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240" w:lineRule="auto"/>
        <w:jc w:val="center"/>
        <w:rPr>
          <w:rFonts w:hint="eastAsia"/>
          <w:sz w:val="24"/>
        </w:rPr>
      </w:pPr>
      <w:r>
        <w:rPr>
          <w:rFonts w:hint="eastAsia" w:ascii="宋体" w:hAnsi="宋体" w:cs="黑体"/>
          <w:kern w:val="0"/>
          <w:sz w:val="32"/>
          <w:szCs w:val="32"/>
        </w:rPr>
        <w:t>竞争性磋商公告</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rPr>
      </w:pPr>
      <w:r>
        <w:rPr>
          <w:rFonts w:hint="eastAsia" w:ascii="宋体" w:hAnsi="宋体" w:cs="宋体"/>
          <w:sz w:val="24"/>
        </w:rPr>
        <w:t>项目概况：</w:t>
      </w:r>
    </w:p>
    <w:p>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宋体" w:hAnsi="宋体" w:cs="宋体"/>
          <w:sz w:val="24"/>
          <w:u w:val="single"/>
        </w:rPr>
      </w:pPr>
      <w:r>
        <w:rPr>
          <w:rFonts w:hint="eastAsia" w:ascii="宋体" w:hAnsi="宋体" w:cs="宋体"/>
          <w:sz w:val="24"/>
          <w:u w:val="single"/>
        </w:rPr>
        <w:t>埋地管线专用有限元仿真分析及安全评价软件研制项目（项目编号：GXCZ-D-22630330）</w:t>
      </w:r>
      <w:r>
        <w:rPr>
          <w:rFonts w:hint="eastAsia" w:ascii="宋体" w:hAnsi="宋体" w:cs="宋体"/>
          <w:sz w:val="24"/>
        </w:rPr>
        <w:t xml:space="preserve"> 采购项目的潜在供应商应在</w:t>
      </w:r>
      <w:r>
        <w:rPr>
          <w:rFonts w:hint="eastAsia" w:ascii="宋体" w:hAnsi="宋体" w:cs="宋体"/>
          <w:sz w:val="24"/>
          <w:u w:val="single"/>
        </w:rPr>
        <w:t>北京市海淀区四季青常青路和泓四季六号楼国信招标</w:t>
      </w:r>
      <w:r>
        <w:rPr>
          <w:rFonts w:hint="eastAsia" w:ascii="宋体" w:hAnsi="宋体" w:cs="宋体"/>
          <w:sz w:val="24"/>
        </w:rPr>
        <w:t>获取采购文件，并于</w:t>
      </w:r>
      <w:r>
        <w:rPr>
          <w:rFonts w:hint="eastAsia" w:ascii="宋体" w:hAnsi="宋体" w:cs="宋体"/>
          <w:sz w:val="24"/>
          <w:u w:val="single"/>
        </w:rPr>
        <w:t xml:space="preserve"> 202</w:t>
      </w:r>
      <w:r>
        <w:rPr>
          <w:rFonts w:ascii="宋体" w:hAnsi="宋体" w:cs="宋体"/>
          <w:sz w:val="24"/>
          <w:u w:val="single"/>
        </w:rPr>
        <w:t>2</w:t>
      </w:r>
      <w:r>
        <w:rPr>
          <w:rFonts w:hint="eastAsia" w:ascii="宋体" w:hAnsi="宋体" w:cs="宋体"/>
          <w:sz w:val="24"/>
          <w:u w:val="single"/>
        </w:rPr>
        <w:t>年</w:t>
      </w:r>
      <w:r>
        <w:rPr>
          <w:rFonts w:ascii="宋体" w:hAnsi="宋体" w:cs="宋体"/>
          <w:sz w:val="24"/>
          <w:u w:val="single"/>
        </w:rPr>
        <w:t>08</w:t>
      </w:r>
      <w:r>
        <w:rPr>
          <w:rFonts w:hint="eastAsia" w:ascii="宋体" w:hAnsi="宋体" w:cs="宋体"/>
          <w:sz w:val="24"/>
          <w:u w:val="single"/>
        </w:rPr>
        <w:t>月</w:t>
      </w:r>
      <w:r>
        <w:rPr>
          <w:rFonts w:ascii="宋体" w:hAnsi="宋体" w:cs="宋体"/>
          <w:sz w:val="24"/>
          <w:u w:val="single"/>
        </w:rPr>
        <w:t>04</w:t>
      </w:r>
      <w:r>
        <w:rPr>
          <w:rFonts w:hint="eastAsia" w:ascii="宋体" w:hAnsi="宋体" w:cs="宋体"/>
          <w:sz w:val="24"/>
          <w:u w:val="single"/>
        </w:rPr>
        <w:t>日</w:t>
      </w:r>
      <w:r>
        <w:rPr>
          <w:rFonts w:ascii="宋体" w:hAnsi="宋体" w:cs="宋体"/>
          <w:sz w:val="24"/>
          <w:u w:val="single"/>
        </w:rPr>
        <w:t>9</w:t>
      </w:r>
      <w:r>
        <w:rPr>
          <w:rFonts w:hint="eastAsia" w:ascii="宋体" w:hAnsi="宋体" w:cs="宋体"/>
          <w:sz w:val="24"/>
          <w:u w:val="single"/>
        </w:rPr>
        <w:t>时</w:t>
      </w:r>
      <w:r>
        <w:rPr>
          <w:rFonts w:ascii="宋体" w:hAnsi="宋体" w:cs="宋体"/>
          <w:sz w:val="24"/>
          <w:u w:val="single"/>
        </w:rPr>
        <w:t>30</w:t>
      </w:r>
      <w:r>
        <w:rPr>
          <w:rFonts w:hint="eastAsia" w:ascii="宋体" w:hAnsi="宋体" w:cs="宋体"/>
          <w:sz w:val="24"/>
          <w:u w:val="single"/>
        </w:rPr>
        <w:t>分</w:t>
      </w:r>
      <w:r>
        <w:rPr>
          <w:rFonts w:hint="eastAsia" w:ascii="宋体" w:hAnsi="宋体" w:cs="宋体"/>
          <w:bCs/>
          <w:sz w:val="24"/>
        </w:rPr>
        <w:t>（北京时间）前提交响应文件</w:t>
      </w:r>
      <w:r>
        <w:rPr>
          <w:rFonts w:hint="eastAsia" w:ascii="宋体" w:hAnsi="宋体" w:cs="宋体"/>
          <w:sz w:val="24"/>
        </w:rPr>
        <w:t>。</w:t>
      </w:r>
    </w:p>
    <w:p>
      <w:pPr>
        <w:spacing w:line="360" w:lineRule="auto"/>
        <w:ind w:left="659" w:leftChars="314"/>
        <w:rPr>
          <w:rFonts w:hint="eastAsia"/>
          <w:sz w:val="24"/>
        </w:rPr>
      </w:pPr>
    </w:p>
    <w:p>
      <w:pPr>
        <w:numPr>
          <w:ilvl w:val="0"/>
          <w:numId w:val="1"/>
        </w:numPr>
        <w:spacing w:line="360" w:lineRule="auto"/>
        <w:ind w:left="0" w:right="27" w:rightChars="13" w:firstLine="0"/>
        <w:rPr>
          <w:rFonts w:hint="eastAsia" w:ascii="宋体" w:hAnsi="宋体" w:cs="宋体"/>
          <w:sz w:val="24"/>
        </w:rPr>
      </w:pPr>
      <w:r>
        <w:rPr>
          <w:rFonts w:hint="eastAsia" w:ascii="宋体" w:hAnsi="宋体" w:cs="宋体"/>
          <w:sz w:val="24"/>
        </w:rPr>
        <w:t>项目基本情况</w:t>
      </w:r>
    </w:p>
    <w:p>
      <w:pPr>
        <w:spacing w:line="360" w:lineRule="auto"/>
        <w:ind w:firstLine="240" w:firstLineChars="100"/>
        <w:rPr>
          <w:rFonts w:ascii="宋体" w:hAnsi="宋体" w:cs="宋体"/>
          <w:sz w:val="24"/>
        </w:rPr>
      </w:pPr>
      <w:r>
        <w:rPr>
          <w:rFonts w:hint="eastAsia" w:ascii="宋体" w:hAnsi="宋体" w:cs="宋体"/>
          <w:sz w:val="24"/>
        </w:rPr>
        <w:t>1</w:t>
      </w:r>
      <w:r>
        <w:rPr>
          <w:rFonts w:ascii="宋体" w:hAnsi="宋体" w:cs="宋体"/>
          <w:sz w:val="24"/>
        </w:rPr>
        <w:t>.1</w:t>
      </w:r>
      <w:r>
        <w:rPr>
          <w:rFonts w:hint="eastAsia" w:ascii="宋体" w:hAnsi="宋体" w:cs="宋体"/>
          <w:sz w:val="24"/>
        </w:rPr>
        <w:t>项目名称：埋地管线专用有限元仿真分析及安全评价软件研制项目</w:t>
      </w:r>
    </w:p>
    <w:p>
      <w:pPr>
        <w:spacing w:line="360" w:lineRule="auto"/>
        <w:ind w:firstLine="240" w:firstLineChars="100"/>
        <w:rPr>
          <w:rFonts w:hint="eastAsia" w:ascii="宋体" w:hAnsi="宋体" w:cs="宋体"/>
          <w:sz w:val="24"/>
        </w:rPr>
      </w:pPr>
      <w:r>
        <w:rPr>
          <w:rFonts w:hint="eastAsia" w:ascii="宋体" w:hAnsi="宋体" w:cs="宋体"/>
          <w:sz w:val="24"/>
        </w:rPr>
        <w:t>1</w:t>
      </w:r>
      <w:r>
        <w:rPr>
          <w:rFonts w:ascii="宋体" w:hAnsi="宋体" w:cs="宋体"/>
          <w:sz w:val="24"/>
        </w:rPr>
        <w:t>.2</w:t>
      </w:r>
      <w:r>
        <w:rPr>
          <w:rFonts w:hint="eastAsia" w:ascii="宋体" w:hAnsi="宋体" w:cs="宋体"/>
          <w:sz w:val="24"/>
        </w:rPr>
        <w:t>项目编号：GXCZ-D-22630330</w:t>
      </w:r>
    </w:p>
    <w:p>
      <w:pPr>
        <w:spacing w:line="360" w:lineRule="auto"/>
        <w:ind w:firstLine="240" w:firstLineChars="100"/>
        <w:rPr>
          <w:rFonts w:hint="eastAsia" w:ascii="宋体" w:hAnsi="宋体" w:cs="宋体"/>
          <w:sz w:val="24"/>
        </w:rPr>
      </w:pPr>
      <w:r>
        <w:rPr>
          <w:rFonts w:hint="eastAsia" w:ascii="宋体" w:hAnsi="宋体" w:cs="宋体"/>
          <w:sz w:val="24"/>
        </w:rPr>
        <w:t>1</w:t>
      </w:r>
      <w:r>
        <w:rPr>
          <w:rFonts w:ascii="宋体" w:hAnsi="宋体" w:cs="宋体"/>
          <w:sz w:val="24"/>
        </w:rPr>
        <w:t>.3</w:t>
      </w:r>
      <w:r>
        <w:rPr>
          <w:rFonts w:hint="eastAsia" w:ascii="宋体" w:hAnsi="宋体" w:cs="宋体"/>
          <w:sz w:val="24"/>
        </w:rPr>
        <w:t xml:space="preserve">采购方式：□竞争性谈判 </w:t>
      </w:r>
      <w:r>
        <w:rPr>
          <w:rFonts w:ascii="Segoe UI Symbol" w:hAnsi="Segoe UI Symbol" w:cs="Segoe UI Symbol"/>
          <w:sz w:val="24"/>
        </w:rPr>
        <w:t>☑</w:t>
      </w:r>
      <w:r>
        <w:rPr>
          <w:rFonts w:hint="eastAsia" w:ascii="宋体" w:hAnsi="宋体" w:cs="宋体"/>
          <w:sz w:val="24"/>
        </w:rPr>
        <w:t>竞争性磋商 □询价</w:t>
      </w:r>
    </w:p>
    <w:p>
      <w:pPr>
        <w:spacing w:line="360" w:lineRule="auto"/>
        <w:ind w:firstLine="240" w:firstLineChars="100"/>
        <w:rPr>
          <w:rFonts w:hint="eastAsia" w:ascii="宋体" w:hAnsi="宋体" w:cs="宋体"/>
          <w:sz w:val="24"/>
        </w:rPr>
      </w:pPr>
      <w:r>
        <w:rPr>
          <w:rFonts w:ascii="宋体" w:hAnsi="宋体" w:cs="宋体"/>
          <w:sz w:val="24"/>
        </w:rPr>
        <w:t>1.4</w:t>
      </w:r>
      <w:r>
        <w:rPr>
          <w:rFonts w:hint="eastAsia" w:ascii="宋体" w:hAnsi="宋体" w:cs="宋体"/>
          <w:sz w:val="24"/>
        </w:rPr>
        <w:t>预算金额：</w:t>
      </w:r>
      <w:r>
        <w:rPr>
          <w:rFonts w:ascii="宋体" w:hAnsi="宋体" w:cs="宋体"/>
          <w:sz w:val="24"/>
        </w:rPr>
        <w:t>25.00</w:t>
      </w:r>
      <w:r>
        <w:rPr>
          <w:rFonts w:hint="eastAsia" w:ascii="宋体" w:hAnsi="宋体" w:cs="宋体"/>
          <w:sz w:val="24"/>
        </w:rPr>
        <w:t>万元</w:t>
      </w:r>
    </w:p>
    <w:p>
      <w:pPr>
        <w:spacing w:line="360" w:lineRule="auto"/>
        <w:ind w:firstLine="240" w:firstLineChars="100"/>
        <w:rPr>
          <w:rFonts w:hint="eastAsia" w:ascii="宋体" w:hAnsi="宋体" w:cs="宋体"/>
          <w:sz w:val="24"/>
        </w:rPr>
      </w:pPr>
      <w:r>
        <w:rPr>
          <w:rFonts w:hint="eastAsia" w:ascii="宋体" w:hAnsi="宋体" w:cs="宋体"/>
          <w:sz w:val="24"/>
        </w:rPr>
        <w:t>1</w:t>
      </w:r>
      <w:r>
        <w:rPr>
          <w:rFonts w:ascii="宋体" w:hAnsi="宋体" w:cs="宋体"/>
          <w:sz w:val="24"/>
        </w:rPr>
        <w:t>.5</w:t>
      </w:r>
      <w:r>
        <w:rPr>
          <w:rFonts w:hint="eastAsia" w:ascii="宋体" w:hAnsi="宋体" w:cs="宋体"/>
          <w:sz w:val="24"/>
        </w:rPr>
        <w:t>最高限价（如有）：</w:t>
      </w:r>
      <w:r>
        <w:rPr>
          <w:rFonts w:ascii="宋体" w:hAnsi="宋体" w:cs="宋体"/>
          <w:sz w:val="24"/>
        </w:rPr>
        <w:t>25.00</w:t>
      </w:r>
      <w:r>
        <w:rPr>
          <w:rFonts w:hint="eastAsia" w:ascii="宋体" w:hAnsi="宋体" w:cs="宋体"/>
          <w:sz w:val="24"/>
        </w:rPr>
        <w:t>万元</w:t>
      </w:r>
    </w:p>
    <w:p>
      <w:pPr>
        <w:spacing w:line="360" w:lineRule="auto"/>
        <w:ind w:firstLine="240" w:firstLineChars="100"/>
        <w:rPr>
          <w:rFonts w:hint="eastAsia" w:ascii="宋体" w:hAnsi="宋体" w:cs="宋体"/>
          <w:sz w:val="24"/>
        </w:rPr>
      </w:pPr>
      <w:r>
        <w:rPr>
          <w:rFonts w:ascii="宋体" w:hAnsi="宋体" w:cs="宋体"/>
          <w:sz w:val="24"/>
        </w:rPr>
        <w:t>1.6</w:t>
      </w:r>
      <w:r>
        <w:rPr>
          <w:rFonts w:hint="eastAsia" w:ascii="宋体" w:hAnsi="宋体" w:cs="宋体"/>
          <w:sz w:val="24"/>
        </w:rPr>
        <w:t>采购需求：</w:t>
      </w:r>
    </w:p>
    <w:tbl>
      <w:tblPr>
        <w:tblStyle w:val="6"/>
        <w:tblW w:w="93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3"/>
        <w:gridCol w:w="1853"/>
        <w:gridCol w:w="1489"/>
        <w:gridCol w:w="1811"/>
        <w:gridCol w:w="1718"/>
        <w:gridCol w:w="1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1343" w:type="dxa"/>
            <w:noWrap w:val="0"/>
            <w:vAlign w:val="center"/>
          </w:tcPr>
          <w:p>
            <w:pPr>
              <w:tabs>
                <w:tab w:val="left" w:pos="3435"/>
                <w:tab w:val="left" w:pos="8522"/>
              </w:tabs>
              <w:snapToGrid w:val="0"/>
              <w:spacing w:after="156" w:afterLines="50" w:line="360" w:lineRule="auto"/>
              <w:jc w:val="center"/>
              <w:rPr>
                <w:rFonts w:hint="eastAsia" w:ascii="宋体" w:hAnsi="宋体" w:cs="宋体"/>
                <w:sz w:val="24"/>
              </w:rPr>
            </w:pPr>
            <w:r>
              <w:rPr>
                <w:rFonts w:hint="eastAsia" w:ascii="宋体" w:hAnsi="宋体" w:cs="宋体"/>
                <w:sz w:val="24"/>
              </w:rPr>
              <w:t>包号</w:t>
            </w:r>
          </w:p>
        </w:tc>
        <w:tc>
          <w:tcPr>
            <w:tcW w:w="1853"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服务名称</w:t>
            </w:r>
          </w:p>
        </w:tc>
        <w:tc>
          <w:tcPr>
            <w:tcW w:w="1489"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服务内容</w:t>
            </w:r>
          </w:p>
        </w:tc>
        <w:tc>
          <w:tcPr>
            <w:tcW w:w="1811"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服务期</w:t>
            </w:r>
          </w:p>
        </w:tc>
        <w:tc>
          <w:tcPr>
            <w:tcW w:w="1718"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服务地点</w:t>
            </w:r>
          </w:p>
        </w:tc>
        <w:tc>
          <w:tcPr>
            <w:tcW w:w="1182"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最高限价</w:t>
            </w:r>
          </w:p>
          <w:p>
            <w:pPr>
              <w:tabs>
                <w:tab w:val="left" w:pos="3435"/>
                <w:tab w:val="left" w:pos="8522"/>
              </w:tabs>
              <w:snapToGrid w:val="0"/>
              <w:spacing w:after="156" w:afterLines="50" w:line="360" w:lineRule="auto"/>
              <w:jc w:val="center"/>
              <w:rPr>
                <w:rFonts w:hint="eastAsia" w:ascii="宋体" w:hAnsi="宋体" w:cs="宋体"/>
                <w:sz w:val="24"/>
              </w:rPr>
            </w:pPr>
            <w:r>
              <w:rPr>
                <w:rFonts w:hint="eastAsia" w:ascii="宋体" w:hAnsi="宋体" w:cs="宋体"/>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1343"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01</w:t>
            </w:r>
          </w:p>
        </w:tc>
        <w:tc>
          <w:tcPr>
            <w:tcW w:w="1853" w:type="dxa"/>
            <w:noWrap w:val="0"/>
            <w:vAlign w:val="center"/>
          </w:tcPr>
          <w:p>
            <w:pPr>
              <w:tabs>
                <w:tab w:val="left" w:pos="3435"/>
                <w:tab w:val="left" w:pos="8522"/>
              </w:tabs>
              <w:snapToGrid w:val="0"/>
              <w:spacing w:after="156" w:afterLines="50" w:line="360" w:lineRule="auto"/>
              <w:jc w:val="center"/>
              <w:rPr>
                <w:rFonts w:hint="eastAsia" w:ascii="宋体" w:hAnsi="宋体" w:cs="宋体"/>
                <w:sz w:val="24"/>
              </w:rPr>
            </w:pPr>
            <w:r>
              <w:rPr>
                <w:rFonts w:hint="eastAsia" w:ascii="宋体" w:hAnsi="宋体" w:cs="宋体"/>
                <w:sz w:val="24"/>
              </w:rPr>
              <w:t>埋地管线专用有限元仿真分析及安全评价软件研制项目</w:t>
            </w:r>
          </w:p>
        </w:tc>
        <w:tc>
          <w:tcPr>
            <w:tcW w:w="1489" w:type="dxa"/>
            <w:noWrap w:val="0"/>
            <w:vAlign w:val="center"/>
          </w:tcPr>
          <w:p>
            <w:pPr>
              <w:tabs>
                <w:tab w:val="left" w:pos="3435"/>
                <w:tab w:val="left" w:pos="8522"/>
              </w:tabs>
              <w:snapToGrid w:val="0"/>
              <w:spacing w:after="156" w:afterLines="50" w:line="360" w:lineRule="auto"/>
              <w:jc w:val="center"/>
              <w:rPr>
                <w:rFonts w:hint="eastAsia" w:ascii="宋体" w:hAnsi="宋体" w:eastAsia="宋体" w:cs="宋体"/>
                <w:sz w:val="24"/>
                <w:lang w:eastAsia="zh-CN"/>
              </w:rPr>
            </w:pPr>
            <w:r>
              <w:rPr>
                <w:rFonts w:hint="eastAsia" w:ascii="宋体" w:hAnsi="宋体" w:cs="宋体"/>
                <w:sz w:val="24"/>
              </w:rPr>
              <w:t>详见</w:t>
            </w:r>
            <w:r>
              <w:rPr>
                <w:rFonts w:hint="eastAsia" w:ascii="宋体" w:hAnsi="宋体" w:cs="宋体"/>
                <w:sz w:val="24"/>
                <w:lang w:val="en-US" w:eastAsia="zh-CN"/>
              </w:rPr>
              <w:t>附件</w:t>
            </w:r>
            <w:bookmarkStart w:id="0" w:name="_GoBack"/>
            <w:bookmarkEnd w:id="0"/>
          </w:p>
        </w:tc>
        <w:tc>
          <w:tcPr>
            <w:tcW w:w="1811" w:type="dxa"/>
            <w:noWrap w:val="0"/>
            <w:vAlign w:val="center"/>
          </w:tcPr>
          <w:p>
            <w:pPr>
              <w:tabs>
                <w:tab w:val="left" w:pos="3435"/>
                <w:tab w:val="left" w:pos="8522"/>
              </w:tabs>
              <w:snapToGrid w:val="0"/>
              <w:spacing w:after="156" w:afterLines="50" w:line="360" w:lineRule="auto"/>
              <w:jc w:val="center"/>
              <w:rPr>
                <w:rFonts w:hint="eastAsia" w:ascii="宋体" w:hAnsi="宋体" w:cs="宋体"/>
                <w:sz w:val="24"/>
              </w:rPr>
            </w:pPr>
            <w:r>
              <w:rPr>
                <w:rFonts w:hint="eastAsia" w:ascii="宋体" w:hAnsi="宋体" w:cs="宋体"/>
                <w:sz w:val="24"/>
              </w:rPr>
              <w:t>合同签订后</w:t>
            </w:r>
            <w:r>
              <w:rPr>
                <w:rFonts w:ascii="宋体" w:hAnsi="宋体" w:cs="宋体"/>
                <w:sz w:val="24"/>
              </w:rPr>
              <w:t>9</w:t>
            </w:r>
            <w:r>
              <w:rPr>
                <w:rFonts w:hint="eastAsia" w:ascii="宋体" w:hAnsi="宋体" w:cs="宋体"/>
                <w:sz w:val="24"/>
              </w:rPr>
              <w:t>个月</w:t>
            </w:r>
          </w:p>
        </w:tc>
        <w:tc>
          <w:tcPr>
            <w:tcW w:w="1718"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hint="eastAsia" w:ascii="宋体" w:hAnsi="宋体" w:cs="宋体"/>
                <w:sz w:val="24"/>
              </w:rPr>
              <w:t>北京，甲方指定地点</w:t>
            </w:r>
          </w:p>
        </w:tc>
        <w:tc>
          <w:tcPr>
            <w:tcW w:w="1182" w:type="dxa"/>
            <w:noWrap w:val="0"/>
            <w:vAlign w:val="center"/>
          </w:tcPr>
          <w:p>
            <w:pPr>
              <w:tabs>
                <w:tab w:val="left" w:pos="3435"/>
                <w:tab w:val="left" w:pos="8522"/>
              </w:tabs>
              <w:snapToGrid w:val="0"/>
              <w:spacing w:after="156" w:afterLines="50" w:line="360" w:lineRule="auto"/>
              <w:jc w:val="center"/>
              <w:rPr>
                <w:rFonts w:ascii="宋体" w:hAnsi="宋体" w:cs="宋体"/>
                <w:sz w:val="24"/>
              </w:rPr>
            </w:pPr>
            <w:r>
              <w:rPr>
                <w:rFonts w:ascii="宋体" w:hAnsi="宋体" w:cs="宋体"/>
                <w:sz w:val="24"/>
              </w:rPr>
              <w:t>25.00</w:t>
            </w:r>
          </w:p>
        </w:tc>
      </w:tr>
    </w:tbl>
    <w:p>
      <w:pPr>
        <w:spacing w:line="360" w:lineRule="auto"/>
        <w:ind w:firstLine="240" w:firstLineChars="100"/>
        <w:rPr>
          <w:rFonts w:hint="eastAsia" w:ascii="宋体" w:hAnsi="宋体" w:cs="宋体"/>
          <w:sz w:val="24"/>
        </w:rPr>
      </w:pPr>
      <w:r>
        <w:rPr>
          <w:rFonts w:hint="eastAsia" w:ascii="宋体" w:hAnsi="宋体" w:cs="宋体"/>
          <w:sz w:val="24"/>
        </w:rPr>
        <w:t>1</w:t>
      </w:r>
      <w:r>
        <w:rPr>
          <w:rFonts w:ascii="宋体" w:hAnsi="宋体" w:cs="宋体"/>
          <w:sz w:val="24"/>
        </w:rPr>
        <w:t>.7</w:t>
      </w:r>
      <w:r>
        <w:rPr>
          <w:rFonts w:hint="eastAsia" w:ascii="宋体" w:hAnsi="宋体" w:cs="宋体"/>
          <w:sz w:val="24"/>
        </w:rPr>
        <w:t>合同履行期限：合同签订后</w:t>
      </w:r>
      <w:r>
        <w:rPr>
          <w:rFonts w:ascii="宋体" w:hAnsi="宋体" w:cs="宋体"/>
          <w:sz w:val="24"/>
        </w:rPr>
        <w:t>9</w:t>
      </w:r>
      <w:r>
        <w:rPr>
          <w:rFonts w:hint="eastAsia" w:ascii="宋体" w:hAnsi="宋体" w:cs="宋体"/>
          <w:sz w:val="24"/>
        </w:rPr>
        <w:t>个月</w:t>
      </w:r>
    </w:p>
    <w:p>
      <w:pPr>
        <w:spacing w:line="360" w:lineRule="auto"/>
        <w:ind w:firstLine="240" w:firstLineChars="100"/>
        <w:rPr>
          <w:rFonts w:ascii="宋体" w:hAnsi="宋体" w:cs="宋体"/>
          <w:sz w:val="24"/>
        </w:rPr>
      </w:pPr>
      <w:r>
        <w:rPr>
          <w:rFonts w:ascii="宋体" w:hAnsi="宋体" w:cs="宋体"/>
          <w:sz w:val="24"/>
        </w:rPr>
        <w:t>1.8</w:t>
      </w:r>
      <w:r>
        <w:rPr>
          <w:rFonts w:hint="eastAsia" w:ascii="宋体" w:hAnsi="宋体" w:cs="宋体"/>
          <w:sz w:val="24"/>
        </w:rPr>
        <w:t>服务地点：北京，甲方指定地点</w:t>
      </w:r>
    </w:p>
    <w:p>
      <w:pPr>
        <w:spacing w:line="360" w:lineRule="auto"/>
        <w:ind w:firstLine="240" w:firstLineChars="100"/>
        <w:rPr>
          <w:rFonts w:hint="eastAsia" w:ascii="宋体" w:hAnsi="宋体" w:cs="宋体"/>
          <w:sz w:val="24"/>
        </w:rPr>
      </w:pPr>
      <w:r>
        <w:rPr>
          <w:rFonts w:ascii="宋体" w:hAnsi="宋体" w:cs="宋体"/>
          <w:sz w:val="24"/>
        </w:rPr>
        <w:t>1.9</w:t>
      </w:r>
      <w:r>
        <w:rPr>
          <w:rFonts w:hint="eastAsia" w:ascii="宋体" w:hAnsi="宋体" w:cs="宋体"/>
          <w:sz w:val="24"/>
        </w:rPr>
        <w:t>是否接受进口产品：否</w:t>
      </w:r>
    </w:p>
    <w:p>
      <w:pPr>
        <w:spacing w:line="360" w:lineRule="auto"/>
        <w:ind w:firstLine="240" w:firstLineChars="100"/>
        <w:rPr>
          <w:rFonts w:hint="eastAsia" w:ascii="宋体" w:hAnsi="宋体" w:cs="宋体"/>
          <w:sz w:val="24"/>
        </w:rPr>
      </w:pPr>
      <w:r>
        <w:rPr>
          <w:rFonts w:hint="eastAsia" w:ascii="宋体" w:hAnsi="宋体" w:cs="宋体"/>
          <w:sz w:val="24"/>
        </w:rPr>
        <w:t>1</w:t>
      </w:r>
      <w:r>
        <w:rPr>
          <w:rFonts w:ascii="宋体" w:hAnsi="宋体" w:cs="宋体"/>
          <w:sz w:val="24"/>
        </w:rPr>
        <w:t>.10</w:t>
      </w:r>
      <w:r>
        <w:rPr>
          <w:rFonts w:hint="eastAsia" w:ascii="宋体" w:hAnsi="宋体" w:cs="宋体"/>
          <w:sz w:val="24"/>
        </w:rPr>
        <w:t>本项目是否接受联合体：否</w:t>
      </w:r>
    </w:p>
    <w:p>
      <w:pPr>
        <w:numPr>
          <w:ilvl w:val="0"/>
          <w:numId w:val="1"/>
        </w:numPr>
        <w:spacing w:line="360" w:lineRule="auto"/>
        <w:ind w:left="0" w:right="27" w:rightChars="13" w:firstLine="0"/>
        <w:rPr>
          <w:rFonts w:hint="eastAsia" w:ascii="宋体" w:hAnsi="宋体" w:cs="宋体"/>
          <w:sz w:val="24"/>
        </w:rPr>
      </w:pPr>
      <w:r>
        <w:rPr>
          <w:rFonts w:hint="eastAsia" w:ascii="宋体" w:hAnsi="宋体" w:cs="宋体"/>
          <w:sz w:val="24"/>
        </w:rPr>
        <w:t>申请人的资格要求：</w:t>
      </w:r>
    </w:p>
    <w:p>
      <w:pPr>
        <w:spacing w:line="360" w:lineRule="auto"/>
        <w:ind w:firstLine="240" w:firstLineChars="100"/>
        <w:rPr>
          <w:rFonts w:hint="eastAsia" w:ascii="宋体" w:hAnsi="宋体" w:cs="宋体"/>
          <w:sz w:val="24"/>
        </w:rPr>
      </w:pPr>
      <w:r>
        <w:rPr>
          <w:rFonts w:ascii="宋体" w:hAnsi="宋体" w:cs="宋体"/>
          <w:sz w:val="24"/>
        </w:rPr>
        <w:t>2.1</w:t>
      </w:r>
      <w:r>
        <w:rPr>
          <w:rFonts w:hint="eastAsia" w:ascii="宋体" w:hAnsi="宋体" w:cs="宋体"/>
          <w:sz w:val="24"/>
        </w:rPr>
        <w:t>满足《中华人民共和国政府采购法》第二十二条规定；</w:t>
      </w:r>
    </w:p>
    <w:p>
      <w:pPr>
        <w:spacing w:line="360" w:lineRule="auto"/>
        <w:ind w:firstLine="240" w:firstLineChars="100"/>
        <w:rPr>
          <w:rFonts w:ascii="宋体" w:hAnsi="宋体" w:cs="宋体"/>
          <w:sz w:val="24"/>
        </w:rPr>
      </w:pPr>
      <w:r>
        <w:rPr>
          <w:rFonts w:ascii="宋体" w:hAnsi="宋体" w:cs="宋体"/>
          <w:sz w:val="24"/>
        </w:rPr>
        <w:t>2.2</w:t>
      </w:r>
      <w:r>
        <w:rPr>
          <w:rFonts w:hint="eastAsia" w:ascii="宋体" w:hAnsi="宋体" w:cs="宋体"/>
          <w:sz w:val="24"/>
        </w:rPr>
        <w:t>落实政府采购政策需满足的资格要求：无</w:t>
      </w:r>
    </w:p>
    <w:p>
      <w:pPr>
        <w:spacing w:line="360" w:lineRule="auto"/>
        <w:ind w:firstLine="240" w:firstLineChars="100"/>
        <w:rPr>
          <w:rFonts w:ascii="宋体" w:hAnsi="宋体" w:cs="宋体"/>
          <w:sz w:val="24"/>
        </w:rPr>
      </w:pPr>
      <w:r>
        <w:rPr>
          <w:rFonts w:ascii="宋体" w:hAnsi="宋体" w:cs="宋体"/>
          <w:sz w:val="24"/>
        </w:rPr>
        <w:t>2.3</w:t>
      </w:r>
      <w:r>
        <w:rPr>
          <w:rFonts w:hint="eastAsia" w:ascii="宋体" w:hAnsi="宋体" w:cs="宋体"/>
          <w:sz w:val="24"/>
        </w:rPr>
        <w:t>本项目的特定资格要求：无</w:t>
      </w:r>
    </w:p>
    <w:p>
      <w:pPr>
        <w:numPr>
          <w:ilvl w:val="0"/>
          <w:numId w:val="1"/>
        </w:numPr>
        <w:spacing w:line="360" w:lineRule="auto"/>
        <w:ind w:left="0" w:right="27" w:rightChars="13" w:firstLine="0"/>
        <w:rPr>
          <w:rFonts w:ascii="宋体" w:hAnsi="宋体" w:cs="宋体"/>
          <w:sz w:val="24"/>
        </w:rPr>
      </w:pPr>
      <w:r>
        <w:rPr>
          <w:rFonts w:hint="eastAsia" w:ascii="宋体" w:hAnsi="宋体" w:cs="宋体"/>
          <w:sz w:val="24"/>
        </w:rPr>
        <w:t>获取采购文件</w:t>
      </w:r>
    </w:p>
    <w:p>
      <w:pPr>
        <w:spacing w:line="360" w:lineRule="auto"/>
        <w:ind w:firstLine="240" w:firstLineChars="100"/>
        <w:rPr>
          <w:rFonts w:ascii="宋体" w:hAnsi="宋体" w:cs="宋体"/>
          <w:sz w:val="24"/>
        </w:rPr>
      </w:pPr>
      <w:r>
        <w:rPr>
          <w:rFonts w:hint="eastAsia" w:ascii="宋体" w:hAnsi="宋体" w:cs="宋体"/>
          <w:sz w:val="24"/>
        </w:rPr>
        <w:t>3</w:t>
      </w:r>
      <w:r>
        <w:rPr>
          <w:rFonts w:ascii="宋体" w:hAnsi="宋体" w:cs="宋体"/>
          <w:sz w:val="24"/>
        </w:rPr>
        <w:t>.1获取</w:t>
      </w:r>
      <w:r>
        <w:rPr>
          <w:rFonts w:hint="eastAsia" w:ascii="宋体" w:hAnsi="宋体" w:cs="宋体"/>
          <w:sz w:val="24"/>
        </w:rPr>
        <w:t>时间：202</w:t>
      </w:r>
      <w:r>
        <w:rPr>
          <w:rFonts w:ascii="宋体" w:hAnsi="宋体" w:cs="宋体"/>
          <w:sz w:val="24"/>
        </w:rPr>
        <w:t>2</w:t>
      </w:r>
      <w:r>
        <w:rPr>
          <w:rFonts w:hint="eastAsia" w:ascii="宋体" w:hAnsi="宋体" w:cs="宋体"/>
          <w:sz w:val="24"/>
        </w:rPr>
        <w:t>年</w:t>
      </w:r>
      <w:r>
        <w:rPr>
          <w:rFonts w:ascii="宋体" w:hAnsi="宋体" w:cs="宋体"/>
          <w:sz w:val="24"/>
        </w:rPr>
        <w:t>07</w:t>
      </w:r>
      <w:r>
        <w:rPr>
          <w:rFonts w:hint="eastAsia" w:ascii="宋体" w:hAnsi="宋体" w:cs="宋体"/>
          <w:sz w:val="24"/>
        </w:rPr>
        <w:t>月</w:t>
      </w:r>
      <w:r>
        <w:rPr>
          <w:rFonts w:ascii="宋体" w:hAnsi="宋体" w:cs="宋体"/>
          <w:sz w:val="24"/>
        </w:rPr>
        <w:t>22</w:t>
      </w:r>
      <w:r>
        <w:rPr>
          <w:rFonts w:hint="eastAsia" w:ascii="宋体" w:hAnsi="宋体" w:cs="宋体"/>
          <w:sz w:val="24"/>
        </w:rPr>
        <w:t>日至202</w:t>
      </w:r>
      <w:r>
        <w:rPr>
          <w:rFonts w:ascii="宋体" w:hAnsi="宋体" w:cs="宋体"/>
          <w:sz w:val="24"/>
        </w:rPr>
        <w:t>2</w:t>
      </w:r>
      <w:r>
        <w:rPr>
          <w:rFonts w:hint="eastAsia" w:ascii="宋体" w:hAnsi="宋体" w:cs="宋体"/>
          <w:sz w:val="24"/>
        </w:rPr>
        <w:t>年</w:t>
      </w:r>
      <w:r>
        <w:rPr>
          <w:rFonts w:ascii="宋体" w:hAnsi="宋体" w:cs="宋体"/>
          <w:sz w:val="24"/>
        </w:rPr>
        <w:t>07</w:t>
      </w:r>
      <w:r>
        <w:rPr>
          <w:rFonts w:hint="eastAsia" w:ascii="宋体" w:hAnsi="宋体" w:cs="宋体"/>
          <w:sz w:val="24"/>
        </w:rPr>
        <w:t>月</w:t>
      </w:r>
      <w:r>
        <w:rPr>
          <w:rFonts w:ascii="宋体" w:hAnsi="宋体" w:cs="宋体"/>
          <w:sz w:val="24"/>
        </w:rPr>
        <w:t>29</w:t>
      </w:r>
      <w:r>
        <w:rPr>
          <w:rFonts w:hint="eastAsia" w:ascii="宋体" w:hAnsi="宋体" w:cs="宋体"/>
          <w:sz w:val="24"/>
        </w:rPr>
        <w:t>日，每天上午9:00至12:00，下午13:00至17:00（北京时间，法定节假日除外 ）</w:t>
      </w:r>
    </w:p>
    <w:p>
      <w:pPr>
        <w:spacing w:line="360" w:lineRule="auto"/>
        <w:ind w:firstLine="240" w:firstLineChars="100"/>
        <w:rPr>
          <w:rFonts w:ascii="宋体" w:hAnsi="宋体" w:cs="宋体"/>
          <w:sz w:val="24"/>
        </w:rPr>
      </w:pPr>
      <w:r>
        <w:rPr>
          <w:rFonts w:ascii="宋体" w:hAnsi="宋体" w:cs="宋体"/>
          <w:sz w:val="24"/>
        </w:rPr>
        <w:t>3.2获取</w:t>
      </w:r>
      <w:r>
        <w:rPr>
          <w:rFonts w:hint="eastAsia" w:ascii="宋体" w:hAnsi="宋体" w:cs="宋体"/>
          <w:sz w:val="24"/>
        </w:rPr>
        <w:t>地点：北京市海淀区四季青常青路和泓四季六号楼国信招标</w:t>
      </w:r>
    </w:p>
    <w:p>
      <w:pPr>
        <w:spacing w:line="360" w:lineRule="auto"/>
        <w:ind w:firstLine="241" w:firstLineChars="100"/>
        <w:rPr>
          <w:rFonts w:ascii="宋体" w:hAnsi="宋体" w:cs="宋体"/>
          <w:b/>
          <w:sz w:val="24"/>
        </w:rPr>
      </w:pPr>
      <w:r>
        <w:rPr>
          <w:rFonts w:ascii="宋体" w:hAnsi="宋体" w:cs="宋体"/>
          <w:b/>
          <w:sz w:val="24"/>
        </w:rPr>
        <w:t>3.3</w:t>
      </w:r>
      <w:r>
        <w:rPr>
          <w:rFonts w:hint="eastAsia" w:ascii="宋体" w:hAnsi="宋体" w:cs="宋体"/>
          <w:b/>
          <w:sz w:val="24"/>
        </w:rPr>
        <w:t>方式：</w:t>
      </w:r>
    </w:p>
    <w:p>
      <w:pPr>
        <w:spacing w:line="360" w:lineRule="auto"/>
        <w:ind w:left="445" w:leftChars="212"/>
        <w:rPr>
          <w:rFonts w:hint="eastAsia" w:ascii="宋体" w:hAnsi="宋体" w:cs="宋体"/>
          <w:b/>
          <w:sz w:val="24"/>
        </w:rPr>
      </w:pPr>
      <w:r>
        <w:rPr>
          <w:rFonts w:ascii="宋体" w:hAnsi="宋体" w:cs="宋体"/>
          <w:b/>
          <w:sz w:val="24"/>
        </w:rPr>
        <w:t>3.3.</w:t>
      </w:r>
      <w:r>
        <w:rPr>
          <w:rFonts w:hint="eastAsia" w:ascii="宋体" w:hAnsi="宋体" w:cs="宋体"/>
          <w:b/>
          <w:sz w:val="24"/>
        </w:rPr>
        <w:t>1请在“国信招标集团单位入库在线申请系统”（http://user.gxzb.com.cn/ztb/unit/login/register.jsp）注册并填报相关信息（上 述网址仅限电脑端浏览器使用，手机等移动端无法使用）。</w:t>
      </w:r>
    </w:p>
    <w:p>
      <w:pPr>
        <w:spacing w:line="360" w:lineRule="auto"/>
        <w:ind w:left="424" w:leftChars="202" w:firstLine="24" w:firstLineChars="10"/>
        <w:rPr>
          <w:rFonts w:hint="eastAsia" w:ascii="宋体" w:hAnsi="宋体" w:cs="宋体"/>
          <w:b/>
          <w:sz w:val="24"/>
        </w:rPr>
      </w:pPr>
      <w:r>
        <w:rPr>
          <w:rFonts w:ascii="宋体" w:hAnsi="宋体" w:cs="宋体"/>
          <w:b/>
          <w:sz w:val="24"/>
        </w:rPr>
        <w:t>3.3.2</w:t>
      </w:r>
      <w:r>
        <w:rPr>
          <w:rFonts w:hint="eastAsia" w:ascii="宋体" w:hAnsi="宋体" w:cs="宋体"/>
          <w:b/>
          <w:sz w:val="24"/>
        </w:rPr>
        <w:t>在上述“国信招标集团单位入库在线申请系统”注册成功后，于202</w:t>
      </w:r>
      <w:r>
        <w:rPr>
          <w:rFonts w:ascii="宋体" w:hAnsi="宋体" w:cs="宋体"/>
          <w:b/>
          <w:sz w:val="24"/>
        </w:rPr>
        <w:t>2</w:t>
      </w:r>
      <w:r>
        <w:rPr>
          <w:rFonts w:hint="eastAsia" w:ascii="宋体" w:hAnsi="宋体" w:cs="宋体"/>
          <w:b/>
          <w:sz w:val="24"/>
        </w:rPr>
        <w:t>年0</w:t>
      </w:r>
      <w:r>
        <w:rPr>
          <w:rFonts w:ascii="宋体" w:hAnsi="宋体" w:cs="宋体"/>
          <w:b/>
          <w:sz w:val="24"/>
        </w:rPr>
        <w:t>7</w:t>
      </w:r>
      <w:r>
        <w:rPr>
          <w:rFonts w:hint="eastAsia" w:ascii="宋体" w:hAnsi="宋体" w:cs="宋体"/>
          <w:b/>
          <w:sz w:val="24"/>
        </w:rPr>
        <w:t>月</w:t>
      </w:r>
      <w:r>
        <w:rPr>
          <w:rFonts w:ascii="宋体" w:hAnsi="宋体" w:cs="宋体"/>
          <w:b/>
          <w:sz w:val="24"/>
        </w:rPr>
        <w:t>22</w:t>
      </w:r>
      <w:r>
        <w:rPr>
          <w:rFonts w:hint="eastAsia" w:ascii="宋体" w:hAnsi="宋体" w:cs="宋体"/>
          <w:b/>
          <w:sz w:val="24"/>
        </w:rPr>
        <w:t>日至202</w:t>
      </w:r>
      <w:r>
        <w:rPr>
          <w:rFonts w:ascii="宋体" w:hAnsi="宋体" w:cs="宋体"/>
          <w:b/>
          <w:sz w:val="24"/>
        </w:rPr>
        <w:t>2</w:t>
      </w:r>
      <w:r>
        <w:rPr>
          <w:rFonts w:hint="eastAsia" w:ascii="宋体" w:hAnsi="宋体" w:cs="宋体"/>
          <w:b/>
          <w:sz w:val="24"/>
        </w:rPr>
        <w:t>年0</w:t>
      </w:r>
      <w:r>
        <w:rPr>
          <w:rFonts w:ascii="宋体" w:hAnsi="宋体" w:cs="宋体"/>
          <w:b/>
          <w:sz w:val="24"/>
        </w:rPr>
        <w:t>7</w:t>
      </w:r>
      <w:r>
        <w:rPr>
          <w:rFonts w:hint="eastAsia" w:ascii="宋体" w:hAnsi="宋体" w:cs="宋体"/>
          <w:b/>
          <w:sz w:val="24"/>
        </w:rPr>
        <w:t>月</w:t>
      </w:r>
      <w:r>
        <w:rPr>
          <w:rFonts w:ascii="宋体" w:hAnsi="宋体" w:cs="宋体"/>
          <w:b/>
          <w:sz w:val="24"/>
        </w:rPr>
        <w:t>29</w:t>
      </w:r>
      <w:r>
        <w:rPr>
          <w:rFonts w:hint="eastAsia" w:ascii="宋体" w:hAnsi="宋体" w:cs="宋体"/>
          <w:b/>
          <w:sz w:val="24"/>
        </w:rPr>
        <w:t>日（每日9:00-12:00，13:00-17:00，周六、周日及法定节假日除外），将材料发送至guoxingcyjb@163.com，材料如下：</w:t>
      </w:r>
    </w:p>
    <w:p>
      <w:pPr>
        <w:spacing w:line="360" w:lineRule="auto"/>
        <w:ind w:left="850" w:leftChars="337" w:hanging="142" w:hangingChars="59"/>
        <w:rPr>
          <w:rFonts w:hint="eastAsia" w:ascii="宋体" w:hAnsi="宋体" w:cs="宋体"/>
          <w:b/>
          <w:sz w:val="24"/>
        </w:rPr>
      </w:pPr>
      <w:r>
        <w:rPr>
          <w:rFonts w:hint="eastAsia" w:ascii="宋体" w:hAnsi="宋体" w:cs="宋体"/>
          <w:b/>
          <w:sz w:val="24"/>
        </w:rPr>
        <w:t>3</w:t>
      </w:r>
      <w:r>
        <w:rPr>
          <w:rFonts w:ascii="宋体" w:hAnsi="宋体" w:cs="宋体"/>
          <w:b/>
          <w:sz w:val="24"/>
        </w:rPr>
        <w:t>.3.2.1</w:t>
      </w:r>
      <w:r>
        <w:rPr>
          <w:rFonts w:hint="eastAsia" w:ascii="宋体" w:hAnsi="宋体" w:cs="宋体"/>
          <w:b/>
          <w:sz w:val="24"/>
        </w:rPr>
        <w:t>法人代表证明书及法人代表授权及被授权人的有效身份证明（加盖公章）扫描件。</w:t>
      </w:r>
    </w:p>
    <w:p>
      <w:pPr>
        <w:spacing w:line="360" w:lineRule="auto"/>
        <w:ind w:left="850" w:leftChars="337" w:hanging="142" w:hangingChars="59"/>
        <w:rPr>
          <w:rFonts w:hint="eastAsia" w:ascii="宋体" w:hAnsi="宋体" w:cs="宋体"/>
          <w:b/>
          <w:sz w:val="24"/>
        </w:rPr>
      </w:pPr>
      <w:r>
        <w:rPr>
          <w:rFonts w:hint="eastAsia" w:ascii="宋体" w:hAnsi="宋体" w:cs="宋体"/>
          <w:b/>
          <w:sz w:val="24"/>
        </w:rPr>
        <w:t>3</w:t>
      </w:r>
      <w:r>
        <w:rPr>
          <w:rFonts w:ascii="宋体" w:hAnsi="宋体" w:cs="宋体"/>
          <w:b/>
          <w:sz w:val="24"/>
        </w:rPr>
        <w:t>.3.2.2</w:t>
      </w:r>
      <w:r>
        <w:rPr>
          <w:rFonts w:hint="eastAsia" w:ascii="宋体" w:hAnsi="宋体" w:cs="宋体"/>
          <w:b/>
          <w:sz w:val="24"/>
        </w:rPr>
        <w:t>报名信息编辑文字，包括：项目编号、项目名称、响应单位名称、响应单位地址、联系人、联系人手机号、邮箱。</w:t>
      </w:r>
    </w:p>
    <w:p>
      <w:pPr>
        <w:spacing w:line="360" w:lineRule="auto"/>
        <w:ind w:left="850" w:leftChars="337" w:hanging="142" w:hangingChars="59"/>
        <w:rPr>
          <w:rFonts w:hint="eastAsia" w:ascii="宋体" w:hAnsi="宋体" w:cs="宋体"/>
          <w:b/>
          <w:sz w:val="24"/>
        </w:rPr>
      </w:pPr>
      <w:r>
        <w:rPr>
          <w:rFonts w:hint="eastAsia" w:ascii="宋体" w:hAnsi="宋体" w:cs="宋体"/>
          <w:b/>
          <w:sz w:val="24"/>
        </w:rPr>
        <w:t>3</w:t>
      </w:r>
      <w:r>
        <w:rPr>
          <w:rFonts w:ascii="宋体" w:hAnsi="宋体" w:cs="宋体"/>
          <w:b/>
          <w:sz w:val="24"/>
        </w:rPr>
        <w:t>.3.2.3</w:t>
      </w:r>
      <w:r>
        <w:rPr>
          <w:rFonts w:hint="eastAsia" w:ascii="宋体" w:hAnsi="宋体" w:cs="宋体"/>
          <w:b/>
          <w:sz w:val="24"/>
        </w:rPr>
        <w:t>标书款付款截图。</w:t>
      </w:r>
    </w:p>
    <w:p>
      <w:pPr>
        <w:spacing w:line="360" w:lineRule="auto"/>
        <w:ind w:left="850" w:leftChars="337" w:hanging="142" w:hangingChars="59"/>
        <w:rPr>
          <w:rFonts w:hint="eastAsia" w:ascii="宋体" w:hAnsi="宋体" w:cs="宋体"/>
          <w:b/>
          <w:sz w:val="24"/>
        </w:rPr>
      </w:pPr>
      <w:r>
        <w:rPr>
          <w:rFonts w:hint="eastAsia" w:ascii="宋体" w:hAnsi="宋体" w:cs="宋体"/>
          <w:b/>
          <w:sz w:val="24"/>
        </w:rPr>
        <w:t>3</w:t>
      </w:r>
      <w:r>
        <w:rPr>
          <w:rFonts w:ascii="宋体" w:hAnsi="宋体" w:cs="宋体"/>
          <w:b/>
          <w:sz w:val="24"/>
        </w:rPr>
        <w:t>.3.2.4</w:t>
      </w:r>
      <w:r>
        <w:rPr>
          <w:rFonts w:hint="eastAsia" w:ascii="宋体" w:hAnsi="宋体" w:cs="宋体"/>
          <w:b/>
          <w:sz w:val="24"/>
        </w:rPr>
        <w:t>邮箱主题为：项目名称-响应单位名称。</w:t>
      </w:r>
    </w:p>
    <w:p>
      <w:pPr>
        <w:pStyle w:val="5"/>
        <w:spacing w:beforeAutospacing="0" w:afterAutospacing="0" w:line="276" w:lineRule="auto"/>
        <w:ind w:firstLine="708" w:firstLineChars="294"/>
        <w:rPr>
          <w:rFonts w:hint="eastAsia" w:ascii="宋体" w:hAnsi="宋体" w:eastAsia="宋体" w:cs="宋体"/>
          <w:b/>
          <w:bCs/>
          <w:kern w:val="2"/>
        </w:rPr>
      </w:pPr>
      <w:r>
        <w:rPr>
          <w:rFonts w:hint="eastAsia" w:ascii="宋体" w:hAnsi="宋体" w:eastAsia="宋体" w:cs="宋体"/>
          <w:b/>
          <w:bCs/>
          <w:kern w:val="2"/>
        </w:rPr>
        <w:t>0</w:t>
      </w:r>
      <w:r>
        <w:rPr>
          <w:rFonts w:ascii="宋体" w:hAnsi="宋体" w:eastAsia="宋体" w:cs="宋体"/>
          <w:b/>
          <w:bCs/>
          <w:kern w:val="2"/>
        </w:rPr>
        <w:t>1</w:t>
      </w:r>
      <w:r>
        <w:rPr>
          <w:rFonts w:hint="eastAsia" w:ascii="宋体" w:hAnsi="宋体" w:eastAsia="宋体" w:cs="宋体"/>
          <w:b/>
          <w:bCs/>
          <w:kern w:val="2"/>
        </w:rPr>
        <w:t>包 标书款账户：</w:t>
      </w:r>
    </w:p>
    <w:p>
      <w:pPr>
        <w:pStyle w:val="5"/>
        <w:spacing w:beforeAutospacing="0" w:afterAutospacing="0" w:line="276" w:lineRule="auto"/>
        <w:ind w:firstLine="708" w:firstLineChars="294"/>
        <w:rPr>
          <w:rFonts w:hint="eastAsia" w:ascii="宋体" w:hAnsi="宋体" w:eastAsia="宋体" w:cs="宋体"/>
          <w:b/>
          <w:bCs/>
          <w:kern w:val="2"/>
        </w:rPr>
      </w:pPr>
      <w:r>
        <w:rPr>
          <w:rFonts w:hint="eastAsia" w:ascii="宋体" w:hAnsi="宋体" w:eastAsia="宋体" w:cs="宋体"/>
          <w:b/>
          <w:bCs/>
          <w:kern w:val="2"/>
        </w:rPr>
        <w:t xml:space="preserve"> 开户名称：国信国采（北京）招标咨询有限责任公司</w:t>
      </w:r>
    </w:p>
    <w:p>
      <w:pPr>
        <w:pStyle w:val="5"/>
        <w:spacing w:beforeAutospacing="0" w:afterAutospacing="0" w:line="276" w:lineRule="auto"/>
        <w:ind w:firstLine="708" w:firstLineChars="294"/>
        <w:rPr>
          <w:rFonts w:hint="eastAsia" w:ascii="宋体" w:hAnsi="宋体" w:eastAsia="宋体" w:cs="宋体"/>
          <w:b/>
          <w:bCs/>
          <w:kern w:val="2"/>
        </w:rPr>
      </w:pPr>
      <w:r>
        <w:rPr>
          <w:rFonts w:hint="eastAsia" w:ascii="宋体" w:hAnsi="宋体" w:eastAsia="宋体" w:cs="宋体"/>
          <w:b/>
          <w:bCs/>
          <w:kern w:val="2"/>
        </w:rPr>
        <w:t xml:space="preserve"> 开户银行：平安银行北京神华支行</w:t>
      </w:r>
    </w:p>
    <w:p>
      <w:pPr>
        <w:pStyle w:val="5"/>
        <w:spacing w:beforeAutospacing="0" w:afterAutospacing="0" w:line="276" w:lineRule="auto"/>
        <w:ind w:firstLine="851" w:firstLineChars="353"/>
        <w:rPr>
          <w:rFonts w:ascii="宋体" w:hAnsi="宋体" w:eastAsia="宋体" w:cs="宋体"/>
          <w:b/>
          <w:bCs/>
          <w:kern w:val="2"/>
        </w:rPr>
      </w:pPr>
      <w:r>
        <w:rPr>
          <w:rFonts w:hint="eastAsia" w:ascii="宋体" w:hAnsi="宋体" w:eastAsia="宋体" w:cs="宋体"/>
          <w:b/>
          <w:bCs/>
          <w:kern w:val="2"/>
        </w:rPr>
        <w:t>银行账号：</w:t>
      </w:r>
      <w:r>
        <w:rPr>
          <w:rFonts w:ascii="宋体" w:hAnsi="宋体" w:eastAsia="宋体" w:cs="宋体"/>
          <w:b/>
          <w:bCs/>
          <w:kern w:val="2"/>
        </w:rPr>
        <w:t>30206095000352</w:t>
      </w:r>
    </w:p>
    <w:p>
      <w:pPr>
        <w:spacing w:line="360" w:lineRule="auto"/>
        <w:ind w:firstLine="241" w:firstLineChars="100"/>
        <w:rPr>
          <w:rFonts w:hint="eastAsia" w:ascii="宋体" w:hAnsi="宋体" w:cs="宋体"/>
          <w:b/>
          <w:sz w:val="24"/>
        </w:rPr>
      </w:pPr>
      <w:r>
        <w:rPr>
          <w:rFonts w:ascii="宋体" w:hAnsi="宋体" w:cs="宋体"/>
          <w:b/>
          <w:sz w:val="24"/>
        </w:rPr>
        <w:t>3.4</w:t>
      </w:r>
      <w:r>
        <w:rPr>
          <w:rFonts w:hint="eastAsia" w:ascii="宋体" w:hAnsi="宋体" w:cs="宋体"/>
          <w:b/>
          <w:sz w:val="24"/>
        </w:rPr>
        <w:t>特别提醒：响应单位在“国信招标集团单位入库在线申请系统”第一次注册时填报的人员，默认为该单位的主账号管理员。此次来报名的人员如发现本单位已注册，则不需要再注册。</w:t>
      </w:r>
    </w:p>
    <w:p>
      <w:pPr>
        <w:spacing w:line="360" w:lineRule="auto"/>
        <w:ind w:firstLine="241" w:firstLineChars="100"/>
        <w:rPr>
          <w:rFonts w:ascii="宋体" w:hAnsi="宋体" w:cs="宋体"/>
          <w:b/>
          <w:sz w:val="24"/>
        </w:rPr>
      </w:pPr>
      <w:r>
        <w:rPr>
          <w:rFonts w:hint="eastAsia" w:ascii="宋体" w:hAnsi="宋体" w:cs="宋体"/>
          <w:b/>
          <w:sz w:val="24"/>
        </w:rPr>
        <w:t>3</w:t>
      </w:r>
      <w:r>
        <w:rPr>
          <w:rFonts w:ascii="宋体" w:hAnsi="宋体" w:cs="宋体"/>
          <w:b/>
          <w:sz w:val="24"/>
        </w:rPr>
        <w:t>.5</w:t>
      </w:r>
      <w:r>
        <w:rPr>
          <w:rFonts w:hint="eastAsia" w:ascii="宋体" w:hAnsi="宋体" w:cs="宋体"/>
          <w:b/>
          <w:sz w:val="24"/>
        </w:rPr>
        <w:t>售价：人民币 500元/份，售后不退。只有购买了磋商文件并登记备案的供应商才有资格参与磋商。</w:t>
      </w:r>
    </w:p>
    <w:p>
      <w:pPr>
        <w:numPr>
          <w:ilvl w:val="0"/>
          <w:numId w:val="1"/>
        </w:numPr>
        <w:spacing w:line="360" w:lineRule="auto"/>
        <w:ind w:left="0" w:right="27" w:rightChars="13" w:firstLine="0"/>
        <w:rPr>
          <w:rFonts w:ascii="宋体" w:hAnsi="宋体" w:cs="宋体"/>
          <w:sz w:val="24"/>
        </w:rPr>
      </w:pPr>
      <w:r>
        <w:rPr>
          <w:rFonts w:hint="eastAsia" w:ascii="宋体" w:hAnsi="宋体" w:cs="宋体"/>
          <w:sz w:val="24"/>
        </w:rPr>
        <w:t>响应文件提交：</w:t>
      </w:r>
    </w:p>
    <w:p>
      <w:pPr>
        <w:spacing w:line="360" w:lineRule="auto"/>
        <w:ind w:firstLine="240" w:firstLineChars="100"/>
        <w:rPr>
          <w:rFonts w:ascii="宋体" w:hAnsi="宋体" w:cs="宋体"/>
          <w:sz w:val="24"/>
        </w:rPr>
      </w:pPr>
      <w:r>
        <w:rPr>
          <w:rFonts w:hint="eastAsia" w:ascii="宋体" w:hAnsi="宋体" w:cs="宋体"/>
          <w:sz w:val="24"/>
        </w:rPr>
        <w:t>4</w:t>
      </w:r>
      <w:r>
        <w:rPr>
          <w:rFonts w:ascii="宋体" w:hAnsi="宋体" w:cs="宋体"/>
          <w:sz w:val="24"/>
        </w:rPr>
        <w:t>.1</w:t>
      </w:r>
      <w:r>
        <w:rPr>
          <w:rFonts w:hint="eastAsia" w:ascii="宋体" w:hAnsi="宋体" w:cs="宋体"/>
          <w:sz w:val="24"/>
        </w:rPr>
        <w:t>截止时间：202</w:t>
      </w:r>
      <w:r>
        <w:rPr>
          <w:rFonts w:ascii="宋体" w:hAnsi="宋体" w:cs="宋体"/>
          <w:sz w:val="24"/>
        </w:rPr>
        <w:t>2</w:t>
      </w:r>
      <w:r>
        <w:rPr>
          <w:rFonts w:hint="eastAsia" w:ascii="宋体" w:hAnsi="宋体" w:cs="宋体"/>
          <w:sz w:val="24"/>
        </w:rPr>
        <w:t>年</w:t>
      </w:r>
      <w:r>
        <w:rPr>
          <w:rFonts w:ascii="宋体" w:hAnsi="宋体" w:cs="宋体"/>
          <w:sz w:val="24"/>
        </w:rPr>
        <w:t>08</w:t>
      </w:r>
      <w:r>
        <w:rPr>
          <w:rFonts w:hint="eastAsia" w:ascii="宋体" w:hAnsi="宋体" w:cs="宋体"/>
          <w:sz w:val="24"/>
        </w:rPr>
        <w:t>月</w:t>
      </w:r>
      <w:r>
        <w:rPr>
          <w:rFonts w:ascii="宋体" w:hAnsi="宋体" w:cs="宋体"/>
          <w:sz w:val="24"/>
        </w:rPr>
        <w:t>04</w:t>
      </w:r>
      <w:r>
        <w:rPr>
          <w:rFonts w:hint="eastAsia" w:ascii="宋体" w:hAnsi="宋体" w:cs="宋体"/>
          <w:sz w:val="24"/>
        </w:rPr>
        <w:t>日09时30分（北京时间）</w:t>
      </w:r>
    </w:p>
    <w:p>
      <w:pPr>
        <w:spacing w:line="360" w:lineRule="auto"/>
        <w:ind w:firstLine="240" w:firstLineChars="100"/>
        <w:rPr>
          <w:rFonts w:ascii="宋体" w:hAnsi="宋体" w:cs="宋体"/>
          <w:sz w:val="24"/>
        </w:rPr>
      </w:pPr>
      <w:r>
        <w:rPr>
          <w:rFonts w:ascii="宋体" w:hAnsi="宋体" w:cs="宋体"/>
          <w:sz w:val="24"/>
        </w:rPr>
        <w:t>4.2</w:t>
      </w:r>
      <w:r>
        <w:rPr>
          <w:rFonts w:hint="eastAsia" w:ascii="宋体" w:hAnsi="宋体" w:cs="宋体"/>
          <w:sz w:val="24"/>
        </w:rPr>
        <w:t>地点：北京市海淀区四季青常青路和泓四季六号楼国信招标B</w:t>
      </w:r>
      <w:r>
        <w:rPr>
          <w:rFonts w:ascii="宋体" w:hAnsi="宋体" w:cs="宋体"/>
          <w:sz w:val="24"/>
        </w:rPr>
        <w:t>1小会议室。</w:t>
      </w:r>
    </w:p>
    <w:p>
      <w:pPr>
        <w:numPr>
          <w:ilvl w:val="0"/>
          <w:numId w:val="1"/>
        </w:numPr>
        <w:spacing w:line="360" w:lineRule="auto"/>
        <w:ind w:left="0" w:right="27" w:rightChars="13" w:firstLine="0"/>
        <w:rPr>
          <w:rFonts w:ascii="宋体" w:hAnsi="宋体" w:cs="宋体"/>
          <w:sz w:val="24"/>
        </w:rPr>
      </w:pPr>
      <w:r>
        <w:rPr>
          <w:rFonts w:hint="eastAsia" w:ascii="宋体" w:hAnsi="宋体" w:cs="宋体"/>
          <w:sz w:val="24"/>
        </w:rPr>
        <w:t>开启</w:t>
      </w:r>
    </w:p>
    <w:p>
      <w:pPr>
        <w:spacing w:line="360" w:lineRule="auto"/>
        <w:ind w:firstLine="240" w:firstLineChars="100"/>
        <w:rPr>
          <w:rFonts w:ascii="宋体" w:hAnsi="宋体" w:cs="宋体"/>
          <w:sz w:val="24"/>
        </w:rPr>
      </w:pPr>
      <w:r>
        <w:rPr>
          <w:rFonts w:hint="eastAsia" w:ascii="宋体" w:hAnsi="宋体" w:cs="宋体"/>
          <w:sz w:val="24"/>
        </w:rPr>
        <w:t>5</w:t>
      </w:r>
      <w:r>
        <w:rPr>
          <w:rFonts w:ascii="宋体" w:hAnsi="宋体" w:cs="宋体"/>
          <w:sz w:val="24"/>
        </w:rPr>
        <w:t>.1</w:t>
      </w:r>
      <w:r>
        <w:rPr>
          <w:rFonts w:hint="eastAsia" w:ascii="宋体" w:hAnsi="宋体" w:cs="宋体"/>
          <w:sz w:val="24"/>
        </w:rPr>
        <w:t>时间：202</w:t>
      </w:r>
      <w:r>
        <w:rPr>
          <w:rFonts w:ascii="宋体" w:hAnsi="宋体" w:cs="宋体"/>
          <w:sz w:val="24"/>
        </w:rPr>
        <w:t>2</w:t>
      </w:r>
      <w:r>
        <w:rPr>
          <w:rFonts w:hint="eastAsia" w:ascii="宋体" w:hAnsi="宋体" w:cs="宋体"/>
          <w:sz w:val="24"/>
        </w:rPr>
        <w:t>年</w:t>
      </w:r>
      <w:r>
        <w:rPr>
          <w:rFonts w:ascii="宋体" w:hAnsi="宋体" w:cs="宋体"/>
          <w:sz w:val="24"/>
        </w:rPr>
        <w:t>08</w:t>
      </w:r>
      <w:r>
        <w:rPr>
          <w:rFonts w:hint="eastAsia" w:ascii="宋体" w:hAnsi="宋体" w:cs="宋体"/>
          <w:sz w:val="24"/>
        </w:rPr>
        <w:t>月</w:t>
      </w:r>
      <w:r>
        <w:rPr>
          <w:rFonts w:ascii="宋体" w:hAnsi="宋体" w:cs="宋体"/>
          <w:sz w:val="24"/>
        </w:rPr>
        <w:t>04</w:t>
      </w:r>
      <w:r>
        <w:rPr>
          <w:rFonts w:hint="eastAsia" w:ascii="宋体" w:hAnsi="宋体" w:cs="宋体"/>
          <w:sz w:val="24"/>
        </w:rPr>
        <w:t>日09时30分（北京时间）</w:t>
      </w:r>
    </w:p>
    <w:p>
      <w:pPr>
        <w:spacing w:line="360" w:lineRule="auto"/>
        <w:ind w:firstLine="240" w:firstLineChars="100"/>
        <w:rPr>
          <w:rFonts w:ascii="宋体" w:hAnsi="宋体" w:cs="宋体"/>
          <w:sz w:val="24"/>
        </w:rPr>
      </w:pPr>
      <w:r>
        <w:rPr>
          <w:rFonts w:ascii="宋体" w:hAnsi="宋体" w:cs="宋体"/>
          <w:sz w:val="24"/>
        </w:rPr>
        <w:t>5.2</w:t>
      </w:r>
      <w:r>
        <w:rPr>
          <w:rFonts w:hint="eastAsia" w:ascii="宋体" w:hAnsi="宋体" w:cs="宋体"/>
          <w:sz w:val="24"/>
        </w:rPr>
        <w:t>地点：北京市海淀区四季青常青路和泓四季六号楼国信招标B</w:t>
      </w:r>
      <w:r>
        <w:rPr>
          <w:rFonts w:ascii="宋体" w:hAnsi="宋体" w:cs="宋体"/>
          <w:sz w:val="24"/>
        </w:rPr>
        <w:t>1小会议室。</w:t>
      </w:r>
    </w:p>
    <w:p>
      <w:pPr>
        <w:numPr>
          <w:ilvl w:val="0"/>
          <w:numId w:val="1"/>
        </w:numPr>
        <w:spacing w:line="360" w:lineRule="auto"/>
        <w:ind w:left="0" w:right="27" w:rightChars="13" w:firstLine="0"/>
        <w:rPr>
          <w:rFonts w:ascii="宋体" w:hAnsi="宋体" w:cs="宋体"/>
          <w:sz w:val="24"/>
        </w:rPr>
      </w:pPr>
      <w:r>
        <w:rPr>
          <w:rFonts w:hint="eastAsia" w:ascii="宋体" w:hAnsi="宋体" w:cs="宋体"/>
          <w:sz w:val="24"/>
        </w:rPr>
        <w:t>公告期限</w:t>
      </w:r>
    </w:p>
    <w:p>
      <w:pPr>
        <w:spacing w:line="360" w:lineRule="auto"/>
        <w:ind w:firstLine="240" w:firstLineChars="100"/>
        <w:rPr>
          <w:rFonts w:ascii="宋体" w:hAnsi="宋体" w:cs="宋体"/>
          <w:sz w:val="24"/>
        </w:rPr>
      </w:pPr>
      <w:r>
        <w:rPr>
          <w:rFonts w:hint="eastAsia" w:ascii="宋体" w:hAnsi="宋体" w:cs="宋体"/>
          <w:sz w:val="24"/>
        </w:rPr>
        <w:t>6</w:t>
      </w:r>
      <w:r>
        <w:rPr>
          <w:rFonts w:ascii="宋体" w:hAnsi="宋体" w:cs="宋体"/>
          <w:sz w:val="24"/>
        </w:rPr>
        <w:t>.1</w:t>
      </w:r>
      <w:r>
        <w:rPr>
          <w:rFonts w:hint="eastAsia" w:ascii="宋体" w:hAnsi="宋体" w:cs="宋体"/>
          <w:sz w:val="24"/>
        </w:rPr>
        <w:t>自本公告发布之日起3个工作日。</w:t>
      </w:r>
    </w:p>
    <w:p>
      <w:pPr>
        <w:numPr>
          <w:ilvl w:val="0"/>
          <w:numId w:val="1"/>
        </w:numPr>
        <w:spacing w:line="360" w:lineRule="auto"/>
        <w:ind w:left="0" w:right="27" w:rightChars="13" w:firstLine="0"/>
        <w:rPr>
          <w:rFonts w:ascii="宋体" w:hAnsi="宋体" w:cs="宋体"/>
          <w:sz w:val="24"/>
        </w:rPr>
      </w:pPr>
      <w:r>
        <w:rPr>
          <w:rFonts w:hint="eastAsia" w:ascii="宋体" w:hAnsi="宋体" w:cs="宋体"/>
          <w:sz w:val="24"/>
        </w:rPr>
        <w:t>其他补充事宜</w:t>
      </w:r>
    </w:p>
    <w:p>
      <w:pPr>
        <w:spacing w:line="360" w:lineRule="auto"/>
        <w:ind w:firstLine="240" w:firstLineChars="100"/>
        <w:rPr>
          <w:rFonts w:ascii="宋体" w:hAnsi="宋体" w:cs="宋体"/>
          <w:sz w:val="24"/>
        </w:rPr>
      </w:pPr>
      <w:r>
        <w:rPr>
          <w:rFonts w:ascii="宋体" w:hAnsi="宋体" w:cs="宋体"/>
          <w:sz w:val="24"/>
        </w:rPr>
        <w:t>7.1</w:t>
      </w:r>
      <w:r>
        <w:rPr>
          <w:rFonts w:hint="eastAsia" w:ascii="宋体" w:hAnsi="宋体" w:cs="宋体"/>
          <w:sz w:val="24"/>
        </w:rPr>
        <w:t>采购项目执行政府采购政策</w:t>
      </w:r>
    </w:p>
    <w:p>
      <w:pPr>
        <w:spacing w:line="360" w:lineRule="auto"/>
        <w:ind w:left="445" w:leftChars="212"/>
        <w:rPr>
          <w:rFonts w:ascii="宋体" w:hAnsi="宋体" w:cs="宋体"/>
          <w:sz w:val="24"/>
        </w:rPr>
      </w:pPr>
      <w:r>
        <w:rPr>
          <w:rFonts w:hint="eastAsia" w:ascii="宋体" w:hAnsi="宋体" w:cs="宋体"/>
          <w:sz w:val="24"/>
        </w:rPr>
        <w:t>7</w:t>
      </w:r>
      <w:r>
        <w:rPr>
          <w:rFonts w:ascii="宋体" w:hAnsi="宋体" w:cs="宋体"/>
          <w:sz w:val="24"/>
        </w:rPr>
        <w:t>.1.1</w:t>
      </w:r>
      <w:r>
        <w:rPr>
          <w:rFonts w:hint="eastAsia" w:ascii="宋体" w:hAnsi="宋体" w:cs="宋体"/>
          <w:sz w:val="24"/>
        </w:rPr>
        <w:t>对小微企业的产品给予价格扣除（监狱企业、残疾人福利性单位视同小微企业；残疾人福利性单位属于小型、微型企业的，不重复享受政策）。</w:t>
      </w:r>
    </w:p>
    <w:p>
      <w:pPr>
        <w:spacing w:line="360" w:lineRule="auto"/>
        <w:ind w:firstLine="480" w:firstLineChars="200"/>
        <w:rPr>
          <w:rFonts w:ascii="宋体" w:hAnsi="宋体" w:cs="宋体"/>
          <w:sz w:val="24"/>
        </w:rPr>
      </w:pPr>
      <w:r>
        <w:rPr>
          <w:rFonts w:hint="eastAsia" w:ascii="宋体" w:hAnsi="宋体" w:cs="宋体"/>
          <w:sz w:val="24"/>
        </w:rPr>
        <w:t>7</w:t>
      </w:r>
      <w:r>
        <w:rPr>
          <w:rFonts w:ascii="宋体" w:hAnsi="宋体" w:cs="宋体"/>
          <w:sz w:val="24"/>
        </w:rPr>
        <w:t>.1.2</w:t>
      </w:r>
      <w:r>
        <w:rPr>
          <w:rFonts w:hint="eastAsia" w:ascii="宋体" w:hAnsi="宋体" w:cs="宋体"/>
          <w:sz w:val="24"/>
        </w:rPr>
        <w:t>优先采购节能环保产品（注：所采购的货物在政府采购节能产品、环境标志产品实施品目清单范围内，且具有国家确定的认证机构出具的、处于有效期之内的节能产品、环境标志产品认证证书）。</w:t>
      </w:r>
    </w:p>
    <w:p>
      <w:pPr>
        <w:spacing w:line="360" w:lineRule="auto"/>
        <w:ind w:firstLine="240" w:firstLineChars="100"/>
        <w:rPr>
          <w:rFonts w:ascii="宋体" w:hAnsi="宋体" w:cs="宋体"/>
          <w:sz w:val="24"/>
        </w:rPr>
      </w:pPr>
      <w:r>
        <w:rPr>
          <w:rFonts w:ascii="宋体" w:hAnsi="宋体" w:cs="宋体"/>
          <w:sz w:val="24"/>
        </w:rPr>
        <w:t>7.2</w:t>
      </w:r>
      <w:r>
        <w:rPr>
          <w:rFonts w:hint="eastAsia" w:ascii="宋体" w:hAnsi="宋体" w:cs="宋体"/>
          <w:sz w:val="24"/>
        </w:rPr>
        <w:t>被“信用中国”网站（www.creditchina.gov.cn）中列入失信被执行人和/或重大税收违法案件当事人名单的供应商、被中国政府采购网（www.ccgp.gov.cn）列入政府采购严重违法失信行为记录名单中被财政部门禁止参加政府采购活动的供应商（处罚决定规定的时间和地域范围内），无资格参加本项目的采购活动。</w:t>
      </w:r>
    </w:p>
    <w:p>
      <w:pPr>
        <w:spacing w:line="360" w:lineRule="auto"/>
        <w:ind w:firstLine="240" w:firstLineChars="100"/>
        <w:rPr>
          <w:rFonts w:ascii="宋体" w:hAnsi="宋体" w:cs="宋体"/>
          <w:sz w:val="24"/>
        </w:rPr>
      </w:pPr>
      <w:r>
        <w:rPr>
          <w:rFonts w:ascii="宋体" w:hAnsi="宋体" w:cs="宋体"/>
          <w:sz w:val="24"/>
        </w:rPr>
        <w:t>7.3</w:t>
      </w:r>
      <w:r>
        <w:rPr>
          <w:rFonts w:hint="eastAsia" w:ascii="宋体" w:hAnsi="宋体" w:cs="宋体"/>
          <w:sz w:val="24"/>
        </w:rPr>
        <w:t>单位负责人为同一人或者存在控股、管理关系的不同单位，不得同时参加本项目的投标。为本项目提供整体设计、规范编制或者项目管理、监理、检测等服务的投标人，不得再参加本项目磋商。</w:t>
      </w:r>
    </w:p>
    <w:p>
      <w:pPr>
        <w:spacing w:line="360" w:lineRule="auto"/>
        <w:ind w:firstLine="240" w:firstLineChars="100"/>
        <w:rPr>
          <w:rFonts w:ascii="宋体" w:hAnsi="宋体" w:cs="宋体"/>
          <w:sz w:val="24"/>
        </w:rPr>
      </w:pPr>
      <w:r>
        <w:rPr>
          <w:rFonts w:ascii="宋体" w:hAnsi="宋体" w:cs="宋体"/>
          <w:sz w:val="24"/>
        </w:rPr>
        <w:t>7.4</w:t>
      </w:r>
      <w:r>
        <w:rPr>
          <w:rFonts w:hint="eastAsia" w:ascii="宋体" w:hAnsi="宋体" w:cs="宋体"/>
          <w:sz w:val="24"/>
        </w:rPr>
        <w:t>本项目若接受联合体投标，联合体各方均应满足《中华人民共和国政府采购法》第二十二条规定及本条第2、3款要求。</w:t>
      </w:r>
    </w:p>
    <w:p>
      <w:pPr>
        <w:spacing w:line="360" w:lineRule="auto"/>
        <w:ind w:firstLine="240" w:firstLineChars="100"/>
        <w:rPr>
          <w:rFonts w:ascii="宋体" w:hAnsi="宋体" w:cs="宋体"/>
          <w:sz w:val="24"/>
        </w:rPr>
      </w:pPr>
      <w:r>
        <w:rPr>
          <w:rFonts w:ascii="宋体" w:hAnsi="宋体" w:cs="宋体"/>
          <w:sz w:val="24"/>
        </w:rPr>
        <w:t>7.5</w:t>
      </w:r>
      <w:r>
        <w:rPr>
          <w:rFonts w:hint="eastAsia" w:ascii="宋体" w:hAnsi="宋体" w:cs="宋体"/>
          <w:sz w:val="24"/>
        </w:rPr>
        <w:t>请供应商在汇款时务必注明所投项目的采购编号及款项用途，否则，因款项用途不明导致响应文件无效等后果由供应商自行承担。</w:t>
      </w:r>
    </w:p>
    <w:p>
      <w:pPr>
        <w:spacing w:line="360" w:lineRule="auto"/>
        <w:ind w:firstLine="240" w:firstLineChars="100"/>
        <w:rPr>
          <w:rFonts w:ascii="宋体" w:hAnsi="宋体" w:cs="宋体"/>
          <w:sz w:val="24"/>
        </w:rPr>
      </w:pPr>
      <w:r>
        <w:rPr>
          <w:rFonts w:ascii="宋体" w:hAnsi="宋体" w:cs="宋体"/>
          <w:sz w:val="24"/>
        </w:rPr>
        <w:t>7.6</w:t>
      </w:r>
      <w:r>
        <w:rPr>
          <w:rFonts w:hint="eastAsia" w:ascii="宋体" w:hAnsi="宋体" w:cs="宋体"/>
          <w:sz w:val="24"/>
        </w:rPr>
        <w:t>银行账户信息（</w:t>
      </w:r>
      <w:r>
        <w:rPr>
          <w:rFonts w:hint="eastAsia" w:ascii="宋体" w:hAnsi="宋体" w:cs="宋体"/>
          <w:b/>
          <w:bCs/>
          <w:color w:val="000000"/>
          <w:sz w:val="24"/>
        </w:rPr>
        <w:t>保证金、标书款、服务费户</w:t>
      </w:r>
      <w:r>
        <w:rPr>
          <w:rFonts w:hint="eastAsia" w:ascii="宋体" w:hAnsi="宋体" w:cs="宋体"/>
          <w:sz w:val="24"/>
        </w:rPr>
        <w:t>）：</w:t>
      </w:r>
    </w:p>
    <w:p>
      <w:pPr>
        <w:snapToGrid w:val="0"/>
        <w:spacing w:after="156" w:afterLines="50"/>
        <w:ind w:left="420" w:leftChars="200" w:firstLine="429" w:firstLineChars="178"/>
        <w:rPr>
          <w:rFonts w:ascii="宋体" w:hAnsi="宋体" w:cs="宋体"/>
          <w:b/>
          <w:color w:val="000000"/>
          <w:sz w:val="24"/>
        </w:rPr>
      </w:pPr>
      <w:r>
        <w:rPr>
          <w:rFonts w:hint="eastAsia" w:ascii="宋体" w:hAnsi="宋体" w:cs="宋体"/>
          <w:b/>
          <w:color w:val="000000"/>
          <w:sz w:val="24"/>
        </w:rPr>
        <w:t>开户名称：国信国采（北京）招标咨询有限责任公司</w:t>
      </w:r>
    </w:p>
    <w:p>
      <w:pPr>
        <w:snapToGrid w:val="0"/>
        <w:spacing w:after="156" w:afterLines="50"/>
        <w:ind w:left="420" w:leftChars="200" w:firstLine="429" w:firstLineChars="178"/>
        <w:rPr>
          <w:rFonts w:ascii="宋体" w:hAnsi="宋体" w:cs="宋体"/>
          <w:b/>
          <w:color w:val="000000"/>
          <w:sz w:val="24"/>
        </w:rPr>
      </w:pPr>
      <w:r>
        <w:rPr>
          <w:rFonts w:hint="eastAsia" w:ascii="宋体" w:hAnsi="宋体" w:cs="宋体"/>
          <w:b/>
          <w:color w:val="000000"/>
          <w:sz w:val="24"/>
        </w:rPr>
        <w:t>开户银行：</w:t>
      </w:r>
      <w:r>
        <w:rPr>
          <w:rFonts w:hint="eastAsia" w:ascii="宋体" w:hAnsi="宋体" w:cs="宋体"/>
          <w:b/>
          <w:color w:val="000000"/>
          <w:sz w:val="24"/>
          <w:lang w:val="zh-CN"/>
        </w:rPr>
        <w:t>平安银行北京神华支行</w:t>
      </w:r>
    </w:p>
    <w:p>
      <w:pPr>
        <w:snapToGrid w:val="0"/>
        <w:spacing w:after="156" w:afterLines="50"/>
        <w:ind w:left="420" w:leftChars="200" w:firstLine="429" w:firstLineChars="178"/>
        <w:rPr>
          <w:rFonts w:hint="eastAsia" w:ascii="宋体" w:hAnsi="宋体" w:cs="宋体"/>
          <w:b/>
          <w:color w:val="000000"/>
          <w:sz w:val="24"/>
        </w:rPr>
      </w:pPr>
      <w:r>
        <w:rPr>
          <w:rFonts w:hint="eastAsia" w:ascii="宋体" w:hAnsi="宋体" w:cs="宋体"/>
          <w:b/>
          <w:color w:val="000000"/>
          <w:sz w:val="24"/>
        </w:rPr>
        <w:t>银行账号：</w:t>
      </w:r>
      <w:r>
        <w:rPr>
          <w:rFonts w:ascii="宋体" w:hAnsi="宋体" w:cs="宋体"/>
          <w:b/>
          <w:bCs/>
        </w:rPr>
        <w:t>30206095000352</w:t>
      </w:r>
    </w:p>
    <w:p>
      <w:pPr>
        <w:spacing w:line="360" w:lineRule="auto"/>
        <w:rPr>
          <w:rFonts w:ascii="宋体" w:hAnsi="宋体" w:cs="宋体"/>
          <w:sz w:val="24"/>
        </w:rPr>
      </w:pPr>
      <w:r>
        <w:rPr>
          <w:rFonts w:hint="eastAsia" w:ascii="宋体" w:hAnsi="宋体" w:cs="宋体"/>
          <w:b/>
          <w:bCs/>
          <w:color w:val="000000"/>
          <w:sz w:val="24"/>
        </w:rPr>
        <w:t>注：请供应商在汇款时务必注明所投项目的项目编号及款项用途，否则，因款项用途不明导致投无效等后果由供应商自行承担。</w:t>
      </w:r>
    </w:p>
    <w:p>
      <w:pPr>
        <w:numPr>
          <w:ilvl w:val="0"/>
          <w:numId w:val="1"/>
        </w:numPr>
        <w:spacing w:line="360" w:lineRule="auto"/>
        <w:ind w:left="0" w:right="27" w:rightChars="13" w:firstLine="0"/>
        <w:rPr>
          <w:rFonts w:ascii="宋体" w:hAnsi="宋体" w:cs="宋体"/>
          <w:sz w:val="24"/>
        </w:rPr>
      </w:pPr>
      <w:r>
        <w:rPr>
          <w:rFonts w:hint="eastAsia" w:ascii="宋体" w:hAnsi="宋体" w:cs="宋体"/>
          <w:sz w:val="24"/>
        </w:rPr>
        <w:t>凡对本次采购提出询问，请按以下方式联系。</w:t>
      </w:r>
    </w:p>
    <w:p>
      <w:pPr>
        <w:spacing w:line="360" w:lineRule="auto"/>
        <w:ind w:firstLine="240" w:firstLineChars="100"/>
        <w:rPr>
          <w:rFonts w:ascii="宋体" w:hAnsi="宋体" w:cs="宋体"/>
          <w:sz w:val="24"/>
        </w:rPr>
      </w:pPr>
      <w:r>
        <w:rPr>
          <w:rFonts w:ascii="宋体" w:hAnsi="宋体" w:cs="宋体"/>
          <w:sz w:val="24"/>
        </w:rPr>
        <w:t>8.1</w:t>
      </w:r>
      <w:r>
        <w:rPr>
          <w:rFonts w:hint="eastAsia" w:ascii="宋体" w:hAnsi="宋体" w:cs="宋体"/>
          <w:sz w:val="24"/>
        </w:rPr>
        <w:t>采购人信息：</w:t>
      </w:r>
    </w:p>
    <w:p>
      <w:pPr>
        <w:spacing w:line="360" w:lineRule="auto"/>
        <w:ind w:left="659" w:leftChars="314"/>
        <w:rPr>
          <w:rFonts w:ascii="宋体" w:hAnsi="宋体" w:cs="宋体"/>
          <w:sz w:val="24"/>
        </w:rPr>
      </w:pPr>
      <w:r>
        <w:rPr>
          <w:rFonts w:hint="eastAsia" w:ascii="宋体" w:hAnsi="宋体" w:cs="宋体"/>
          <w:sz w:val="24"/>
        </w:rPr>
        <w:t>名    称：中国特种设备检测研究院</w:t>
      </w:r>
    </w:p>
    <w:p>
      <w:pPr>
        <w:spacing w:line="360" w:lineRule="auto"/>
        <w:ind w:left="659" w:leftChars="314"/>
        <w:rPr>
          <w:rFonts w:ascii="宋体" w:hAnsi="宋体" w:cs="宋体"/>
          <w:sz w:val="24"/>
        </w:rPr>
      </w:pPr>
      <w:r>
        <w:rPr>
          <w:rFonts w:hint="eastAsia" w:ascii="宋体" w:hAnsi="宋体" w:cs="宋体"/>
          <w:sz w:val="24"/>
        </w:rPr>
        <w:t>地    址：北京市朝阳区和平街西苑2号</w:t>
      </w:r>
    </w:p>
    <w:p>
      <w:pPr>
        <w:spacing w:line="360" w:lineRule="auto"/>
        <w:ind w:left="659" w:leftChars="314"/>
        <w:rPr>
          <w:rFonts w:ascii="宋体" w:hAnsi="宋体" w:cs="宋体"/>
          <w:sz w:val="24"/>
        </w:rPr>
      </w:pPr>
      <w:r>
        <w:rPr>
          <w:rFonts w:hint="eastAsia" w:ascii="宋体" w:hAnsi="宋体" w:cs="宋体"/>
          <w:sz w:val="24"/>
        </w:rPr>
        <w:t>联系方式：徐先生，15901539846</w:t>
      </w:r>
    </w:p>
    <w:p>
      <w:pPr>
        <w:spacing w:line="360" w:lineRule="auto"/>
        <w:ind w:firstLine="240" w:firstLineChars="100"/>
        <w:rPr>
          <w:rFonts w:ascii="宋体" w:hAnsi="宋体" w:cs="宋体"/>
          <w:sz w:val="24"/>
        </w:rPr>
      </w:pPr>
      <w:r>
        <w:rPr>
          <w:rFonts w:ascii="宋体" w:hAnsi="宋体" w:cs="宋体"/>
          <w:sz w:val="24"/>
        </w:rPr>
        <w:t>8.2</w:t>
      </w:r>
      <w:r>
        <w:rPr>
          <w:rFonts w:hint="eastAsia" w:ascii="宋体" w:hAnsi="宋体" w:cs="宋体"/>
          <w:sz w:val="24"/>
        </w:rPr>
        <w:t>采购代理机构信息（如有）</w:t>
      </w:r>
    </w:p>
    <w:p>
      <w:pPr>
        <w:spacing w:line="360" w:lineRule="auto"/>
        <w:ind w:left="659" w:leftChars="314"/>
        <w:rPr>
          <w:rFonts w:ascii="宋体" w:hAnsi="宋体" w:cs="宋体"/>
          <w:sz w:val="24"/>
        </w:rPr>
      </w:pPr>
      <w:r>
        <w:rPr>
          <w:rFonts w:hint="eastAsia" w:ascii="宋体" w:hAnsi="宋体" w:cs="宋体"/>
          <w:sz w:val="24"/>
        </w:rPr>
        <w:t>名    称：国信国采（北京）招标咨询有限责任公司</w:t>
      </w:r>
    </w:p>
    <w:p>
      <w:pPr>
        <w:spacing w:line="360" w:lineRule="auto"/>
        <w:ind w:left="659" w:leftChars="314"/>
        <w:rPr>
          <w:rFonts w:ascii="宋体" w:hAnsi="宋体" w:cs="宋体"/>
          <w:sz w:val="24"/>
        </w:rPr>
      </w:pPr>
      <w:r>
        <w:rPr>
          <w:rFonts w:hint="eastAsia" w:ascii="宋体" w:hAnsi="宋体" w:cs="宋体"/>
          <w:sz w:val="24"/>
        </w:rPr>
        <w:t>地　　址：北京市海淀区四季青常青路和泓四季六号楼国信招标</w:t>
      </w:r>
    </w:p>
    <w:p>
      <w:pPr>
        <w:spacing w:line="360" w:lineRule="auto"/>
        <w:ind w:left="659" w:leftChars="314"/>
        <w:rPr>
          <w:rFonts w:hint="eastAsia" w:ascii="宋体" w:hAnsi="宋体" w:cs="宋体"/>
          <w:sz w:val="24"/>
        </w:rPr>
      </w:pPr>
      <w:r>
        <w:rPr>
          <w:rFonts w:hint="eastAsia" w:ascii="宋体" w:hAnsi="宋体" w:cs="宋体"/>
          <w:sz w:val="24"/>
        </w:rPr>
        <w:t>联系方式：张肃、杨佳斌、丁亚男、010-87141600、</w:t>
      </w:r>
      <w:r>
        <w:rPr>
          <w:rFonts w:ascii="宋体" w:hAnsi="宋体" w:cs="宋体"/>
          <w:sz w:val="24"/>
        </w:rPr>
        <w:t>13439221201</w:t>
      </w:r>
      <w:r>
        <w:rPr>
          <w:rFonts w:hint="eastAsia" w:ascii="宋体" w:hAnsi="宋体" w:cs="宋体"/>
          <w:sz w:val="24"/>
        </w:rPr>
        <w:t>、15210148475</w:t>
      </w:r>
    </w:p>
    <w:p>
      <w:pPr>
        <w:spacing w:line="360" w:lineRule="auto"/>
        <w:ind w:left="659" w:leftChars="314"/>
        <w:rPr>
          <w:rFonts w:ascii="宋体" w:hAnsi="宋体" w:cs="宋体"/>
          <w:sz w:val="24"/>
        </w:rPr>
      </w:pPr>
      <w:r>
        <w:rPr>
          <w:rFonts w:hint="eastAsia" w:ascii="宋体" w:hAnsi="宋体" w:cs="宋体"/>
          <w:sz w:val="24"/>
        </w:rPr>
        <w:t>传　　真：010-87235165</w:t>
      </w:r>
    </w:p>
    <w:p>
      <w:pPr>
        <w:spacing w:line="360" w:lineRule="auto"/>
        <w:ind w:left="659" w:leftChars="314"/>
        <w:rPr>
          <w:rFonts w:ascii="宋体" w:hAnsi="宋体" w:cs="宋体"/>
          <w:sz w:val="24"/>
        </w:rPr>
      </w:pPr>
      <w:r>
        <w:rPr>
          <w:rFonts w:hint="eastAsia" w:ascii="宋体" w:hAnsi="宋体" w:cs="宋体"/>
          <w:sz w:val="24"/>
        </w:rPr>
        <w:t>电子信箱：guoxingcyjb@163.com</w:t>
      </w:r>
    </w:p>
    <w:p>
      <w:pPr>
        <w:spacing w:line="360" w:lineRule="auto"/>
        <w:ind w:firstLine="240" w:firstLineChars="100"/>
        <w:rPr>
          <w:rFonts w:ascii="宋体" w:hAnsi="宋体" w:cs="宋体"/>
          <w:sz w:val="24"/>
        </w:rPr>
      </w:pPr>
      <w:r>
        <w:rPr>
          <w:rFonts w:ascii="宋体" w:hAnsi="宋体" w:cs="宋体"/>
          <w:sz w:val="24"/>
        </w:rPr>
        <w:t>8.3</w:t>
      </w:r>
      <w:r>
        <w:rPr>
          <w:rFonts w:hint="eastAsia" w:ascii="宋体" w:hAnsi="宋体" w:cs="宋体"/>
          <w:sz w:val="24"/>
        </w:rPr>
        <w:t>项目联系方式</w:t>
      </w:r>
    </w:p>
    <w:p>
      <w:pPr>
        <w:spacing w:line="360" w:lineRule="auto"/>
        <w:ind w:left="659" w:leftChars="314"/>
        <w:rPr>
          <w:rFonts w:hint="eastAsia" w:ascii="宋体" w:hAnsi="宋体" w:cs="宋体"/>
          <w:sz w:val="24"/>
        </w:rPr>
      </w:pPr>
      <w:r>
        <w:rPr>
          <w:rFonts w:hint="eastAsia" w:ascii="宋体" w:hAnsi="宋体" w:cs="宋体"/>
          <w:sz w:val="24"/>
        </w:rPr>
        <w:t>项目联系人：杨佳斌</w:t>
      </w:r>
    </w:p>
    <w:p>
      <w:pPr>
        <w:spacing w:line="360" w:lineRule="auto"/>
        <w:ind w:left="659" w:leftChars="314"/>
        <w:rPr>
          <w:sz w:val="24"/>
        </w:rPr>
      </w:pPr>
      <w:r>
        <w:rPr>
          <w:rFonts w:hint="eastAsia" w:ascii="宋体" w:hAnsi="宋体" w:cs="宋体"/>
          <w:sz w:val="24"/>
        </w:rPr>
        <w:t>电　　　话：</w:t>
      </w:r>
      <w:r>
        <w:rPr>
          <w:rFonts w:ascii="宋体" w:hAnsi="宋体" w:cs="宋体"/>
          <w:sz w:val="24"/>
        </w:rPr>
        <w:t>13439221201</w:t>
      </w:r>
    </w:p>
    <w:p>
      <w:pPr>
        <w:pStyle w:val="2"/>
        <w:rPr>
          <w:rFonts w:hint="eastAsia"/>
        </w:rPr>
      </w:pPr>
    </w:p>
    <w:p>
      <w:pPr>
        <w:ind w:firstLine="6000" w:firstLineChars="2500"/>
        <w:rPr>
          <w:rFonts w:hint="eastAsia" w:hAnsi="宋体" w:cs="宋体"/>
          <w:kern w:val="2"/>
          <w:sz w:val="24"/>
          <w:szCs w:val="24"/>
        </w:rPr>
      </w:pPr>
      <w:r>
        <w:rPr>
          <w:rFonts w:hint="eastAsia" w:hAnsi="宋体" w:cs="宋体"/>
          <w:kern w:val="2"/>
          <w:sz w:val="24"/>
          <w:szCs w:val="24"/>
        </w:rPr>
        <w:t>2</w:t>
      </w:r>
      <w:r>
        <w:rPr>
          <w:rFonts w:hAnsi="宋体" w:cs="宋体"/>
          <w:kern w:val="2"/>
          <w:sz w:val="24"/>
          <w:szCs w:val="24"/>
        </w:rPr>
        <w:t>022</w:t>
      </w:r>
      <w:r>
        <w:rPr>
          <w:rFonts w:hint="eastAsia" w:hAnsi="宋体" w:cs="宋体"/>
          <w:kern w:val="2"/>
          <w:sz w:val="24"/>
          <w:szCs w:val="24"/>
        </w:rPr>
        <w:t>年</w:t>
      </w:r>
      <w:r>
        <w:rPr>
          <w:rFonts w:hAnsi="宋体" w:cs="宋体"/>
          <w:kern w:val="2"/>
          <w:sz w:val="24"/>
          <w:szCs w:val="24"/>
        </w:rPr>
        <w:t xml:space="preserve"> 07 </w:t>
      </w:r>
      <w:r>
        <w:rPr>
          <w:rFonts w:hint="eastAsia" w:hAnsi="宋体" w:cs="宋体"/>
          <w:kern w:val="2"/>
          <w:sz w:val="24"/>
          <w:szCs w:val="24"/>
        </w:rPr>
        <w:t>月</w:t>
      </w:r>
      <w:r>
        <w:rPr>
          <w:rFonts w:hAnsi="宋体" w:cs="宋体"/>
          <w:kern w:val="2"/>
          <w:sz w:val="24"/>
          <w:szCs w:val="24"/>
        </w:rPr>
        <w:t xml:space="preserve"> 22 </w:t>
      </w:r>
      <w:r>
        <w:rPr>
          <w:rFonts w:hint="eastAsia" w:hAnsi="宋体" w:cs="宋体"/>
          <w:kern w:val="2"/>
          <w:sz w:val="24"/>
          <w:szCs w:val="24"/>
        </w:rPr>
        <w:t>日</w:t>
      </w:r>
    </w:p>
    <w:p>
      <w:pPr>
        <w:pStyle w:val="2"/>
        <w:rPr>
          <w:rFonts w:hint="eastAsia" w:hAnsi="宋体" w:cs="宋体"/>
          <w:kern w:val="2"/>
          <w:sz w:val="24"/>
          <w:szCs w:val="24"/>
        </w:rPr>
      </w:pPr>
    </w:p>
    <w:p>
      <w:pPr>
        <w:pStyle w:val="2"/>
        <w:rPr>
          <w:rFonts w:hint="eastAsia" w:hAnsi="宋体" w:cs="宋体"/>
          <w:kern w:val="2"/>
          <w:sz w:val="24"/>
          <w:szCs w:val="24"/>
        </w:rPr>
      </w:pPr>
    </w:p>
    <w:p>
      <w:pPr>
        <w:rPr>
          <w:rFonts w:hint="eastAsia" w:hAnsi="宋体" w:cs="宋体"/>
          <w:kern w:val="2"/>
          <w:sz w:val="24"/>
          <w:szCs w:val="24"/>
        </w:rPr>
      </w:pPr>
      <w:r>
        <w:rPr>
          <w:rFonts w:hint="eastAsia" w:hAnsi="宋体" w:cs="宋体"/>
          <w:kern w:val="2"/>
          <w:sz w:val="24"/>
          <w:szCs w:val="24"/>
        </w:rPr>
        <w:br w:type="page"/>
      </w:r>
    </w:p>
    <w:p>
      <w:pPr>
        <w:pStyle w:val="2"/>
        <w:rPr>
          <w:rFonts w:hint="eastAsia" w:hAnsi="宋体" w:cs="宋体"/>
          <w:kern w:val="2"/>
          <w:sz w:val="24"/>
          <w:szCs w:val="24"/>
          <w:lang w:val="en-US" w:eastAsia="zh-CN"/>
        </w:rPr>
      </w:pPr>
      <w:r>
        <w:rPr>
          <w:rFonts w:hint="eastAsia" w:hAnsi="宋体" w:cs="宋体"/>
          <w:kern w:val="2"/>
          <w:sz w:val="24"/>
          <w:szCs w:val="24"/>
          <w:lang w:val="en-US" w:eastAsia="zh-CN"/>
        </w:rPr>
        <w:t>附件</w:t>
      </w:r>
    </w:p>
    <w:p>
      <w:pPr>
        <w:spacing w:line="360" w:lineRule="auto"/>
        <w:rPr>
          <w:rFonts w:ascii="宋体" w:hAnsi="宋体"/>
          <w:b/>
          <w:kern w:val="0"/>
          <w:sz w:val="30"/>
          <w:szCs w:val="30"/>
        </w:rPr>
      </w:pPr>
      <w:r>
        <w:rPr>
          <w:rFonts w:ascii="宋体" w:hAnsi="宋体"/>
          <w:b/>
          <w:kern w:val="0"/>
          <w:sz w:val="30"/>
          <w:szCs w:val="30"/>
        </w:rPr>
        <w:t>1</w:t>
      </w:r>
      <w:r>
        <w:rPr>
          <w:rFonts w:hint="eastAsia" w:ascii="宋体" w:hAnsi="宋体"/>
          <w:b/>
          <w:kern w:val="0"/>
          <w:sz w:val="30"/>
          <w:szCs w:val="30"/>
        </w:rPr>
        <w:t>. 项目背景</w:t>
      </w:r>
    </w:p>
    <w:p>
      <w:pPr>
        <w:pStyle w:val="2"/>
        <w:spacing w:line="360" w:lineRule="auto"/>
        <w:ind w:left="0" w:firstLine="424" w:firstLineChars="177"/>
        <w:rPr>
          <w:rFonts w:hint="eastAsia" w:hAnsi="宋体"/>
          <w:kern w:val="2"/>
          <w:sz w:val="24"/>
          <w:szCs w:val="24"/>
        </w:rPr>
      </w:pPr>
      <w:r>
        <w:rPr>
          <w:rFonts w:hAnsi="宋体"/>
          <w:kern w:val="2"/>
          <w:sz w:val="24"/>
          <w:szCs w:val="24"/>
        </w:rPr>
        <w:t>因工作需要，需要对</w:t>
      </w:r>
      <w:r>
        <w:rPr>
          <w:rFonts w:hint="eastAsia" w:hAnsi="宋体"/>
          <w:kern w:val="2"/>
          <w:sz w:val="24"/>
          <w:szCs w:val="24"/>
        </w:rPr>
        <w:t>埋地管线专用有限元仿真分析及安全评价软件研制进行采购，经相关部门审批成立本项目</w:t>
      </w:r>
    </w:p>
    <w:p>
      <w:pPr>
        <w:rPr>
          <w:rFonts w:ascii="宋体" w:hAnsi="宋体"/>
          <w:b/>
          <w:kern w:val="0"/>
          <w:sz w:val="30"/>
          <w:szCs w:val="30"/>
        </w:rPr>
      </w:pPr>
      <w:r>
        <w:rPr>
          <w:rFonts w:hint="eastAsia" w:ascii="宋体" w:hAnsi="宋体"/>
          <w:b/>
          <w:kern w:val="0"/>
          <w:sz w:val="30"/>
          <w:szCs w:val="30"/>
        </w:rPr>
        <w:t>1. 技术要求</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 软件应具备埋地管线建模的前处理功能，</w:t>
      </w:r>
      <w:r>
        <w:rPr>
          <w:rFonts w:hint="eastAsia" w:ascii="宋体" w:hAnsi="宋体"/>
          <w:b/>
          <w:bCs/>
          <w:sz w:val="24"/>
        </w:rPr>
        <w:t>批量导入管线施工记录CSV文件，进行自动化几何建模</w:t>
      </w:r>
      <w:r>
        <w:rPr>
          <w:rFonts w:hint="eastAsia" w:ascii="宋体" w:hAnsi="宋体"/>
          <w:sz w:val="24"/>
        </w:rPr>
        <w:t>。</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w:t>
      </w:r>
      <w:r>
        <w:rPr>
          <w:rFonts w:ascii="宋体" w:hAnsi="宋体"/>
          <w:sz w:val="24"/>
        </w:rPr>
        <w:t xml:space="preserve"> </w:t>
      </w:r>
      <w:r>
        <w:rPr>
          <w:rFonts w:hint="eastAsia" w:ascii="宋体" w:hAnsi="宋体"/>
          <w:sz w:val="24"/>
        </w:rPr>
        <w:t>根据管线施工记录中的管线描述信息，生成Fre数据卡片，支持管线截面参数、材料的设置。</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提供管道模型三维可视化显示功能，以图形方式显示有限元模型，提供管道三维截面显示，几何模型显示等附加功能。</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 xml:space="preserve"># </w:t>
      </w:r>
      <w:r>
        <w:rPr>
          <w:rFonts w:hint="eastAsia" w:ascii="宋体" w:hAnsi="宋体"/>
          <w:b/>
          <w:bCs/>
          <w:sz w:val="24"/>
        </w:rPr>
        <w:t>实现基于土弹簧模型的管土相互作用有限元分析方法</w:t>
      </w:r>
      <w:r>
        <w:rPr>
          <w:rFonts w:hint="eastAsia" w:ascii="宋体" w:hAnsi="宋体"/>
          <w:sz w:val="24"/>
        </w:rPr>
        <w:t>。</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w:t>
      </w:r>
      <w:r>
        <w:rPr>
          <w:rFonts w:ascii="宋体" w:hAnsi="宋体"/>
          <w:sz w:val="24"/>
        </w:rPr>
        <w:t xml:space="preserve"> </w:t>
      </w:r>
      <w:r>
        <w:rPr>
          <w:rFonts w:hint="eastAsia" w:ascii="宋体" w:hAnsi="宋体"/>
          <w:sz w:val="24"/>
        </w:rPr>
        <w:t>提供</w:t>
      </w:r>
      <w:r>
        <w:rPr>
          <w:rFonts w:hint="eastAsia" w:ascii="宋体" w:hAnsi="宋体"/>
          <w:b/>
          <w:bCs/>
          <w:sz w:val="24"/>
        </w:rPr>
        <w:t>土弹簧刚度的计算辅助工具</w:t>
      </w:r>
      <w:r>
        <w:rPr>
          <w:rFonts w:hint="eastAsia" w:ascii="宋体" w:hAnsi="宋体"/>
          <w:sz w:val="24"/>
        </w:rPr>
        <w:t>。</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支持土弹簧作用范围的设置、不同范围不同土弹簧刚度的设置。</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支持多种边界类型，包括固定边界、铰接边界、滑移支撑等。</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支持内压、集中载荷、指定位移、温差载荷设置。</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 支持多工况设置，工况组合设置，</w:t>
      </w:r>
      <w:r>
        <w:rPr>
          <w:rFonts w:hint="eastAsia" w:ascii="宋体" w:hAnsi="宋体"/>
          <w:b/>
          <w:bCs/>
          <w:sz w:val="24"/>
        </w:rPr>
        <w:t>批量提交计算</w:t>
      </w:r>
      <w:r>
        <w:rPr>
          <w:rFonts w:hint="eastAsia" w:ascii="宋体" w:hAnsi="宋体"/>
          <w:sz w:val="24"/>
        </w:rPr>
        <w:t>。</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支持ANSYS有限元求解器的集成调用，APDL计算文件的生成、编辑，能够利用ANSYS求解器进行埋地管线分析。</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提供管道模型可视化后处理功能，以云图，形变效果图，动画等方式可视化显示分析计算结果。</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支持指定节点、单元的有限元</w:t>
      </w:r>
      <w:r>
        <w:rPr>
          <w:rFonts w:ascii="宋体" w:hAnsi="宋体"/>
          <w:sz w:val="24"/>
        </w:rPr>
        <w:t>结果</w:t>
      </w:r>
      <w:r>
        <w:rPr>
          <w:rFonts w:hint="eastAsia" w:ascii="宋体" w:hAnsi="宋体"/>
          <w:sz w:val="24"/>
        </w:rPr>
        <w:t>内力、位移、等效应力的导出、报告生成。</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 支持</w:t>
      </w:r>
      <w:r>
        <w:rPr>
          <w:rFonts w:hint="eastAsia" w:ascii="宋体" w:hAnsi="宋体"/>
          <w:b/>
          <w:bCs/>
          <w:sz w:val="24"/>
        </w:rPr>
        <w:t>管线焊口缺陷数据的批量识别和导入</w:t>
      </w:r>
      <w:r>
        <w:rPr>
          <w:rFonts w:hint="eastAsia" w:ascii="宋体" w:hAnsi="宋体"/>
          <w:sz w:val="24"/>
        </w:rPr>
        <w:t>。</w:t>
      </w:r>
    </w:p>
    <w:p>
      <w:pPr>
        <w:pStyle w:val="8"/>
        <w:numPr>
          <w:ilvl w:val="0"/>
          <w:numId w:val="2"/>
        </w:numPr>
        <w:tabs>
          <w:tab w:val="left" w:pos="168"/>
          <w:tab w:val="left" w:pos="1137"/>
        </w:tabs>
        <w:snapToGrid w:val="0"/>
        <w:spacing w:before="156" w:beforeLines="50" w:after="156" w:afterLines="50" w:line="500" w:lineRule="exact"/>
        <w:ind w:right="198" w:firstLineChars="0"/>
        <w:rPr>
          <w:rFonts w:ascii="宋体" w:hAnsi="宋体"/>
          <w:sz w:val="24"/>
        </w:rPr>
      </w:pPr>
      <w:r>
        <w:rPr>
          <w:rFonts w:hint="eastAsia" w:ascii="宋体" w:hAnsi="宋体"/>
          <w:sz w:val="24"/>
        </w:rPr>
        <w:t>★ 支持基于</w:t>
      </w:r>
      <w:r>
        <w:rPr>
          <w:rFonts w:hint="eastAsia" w:ascii="宋体" w:hAnsi="宋体"/>
          <w:b/>
          <w:bCs/>
          <w:sz w:val="24"/>
        </w:rPr>
        <w:t>脆断理论</w:t>
      </w:r>
      <w:r>
        <w:rPr>
          <w:rFonts w:hint="eastAsia" w:ascii="宋体" w:hAnsi="宋体"/>
          <w:sz w:val="24"/>
        </w:rPr>
        <w:t>的含缺陷埋地管线对接环焊缝安全评价。</w:t>
      </w:r>
    </w:p>
    <w:p>
      <w:pPr>
        <w:tabs>
          <w:tab w:val="left" w:pos="168"/>
          <w:tab w:val="left" w:pos="1137"/>
        </w:tabs>
        <w:snapToGrid w:val="0"/>
        <w:spacing w:before="156" w:beforeLines="50" w:after="156" w:afterLines="50" w:line="500" w:lineRule="exact"/>
        <w:ind w:right="198"/>
        <w:rPr>
          <w:rFonts w:ascii="宋体" w:hAnsi="宋体"/>
        </w:rPr>
      </w:pPr>
      <w:r>
        <w:rPr>
          <w:rFonts w:ascii="宋体" w:hAnsi="宋体"/>
        </w:rPr>
        <w:t>注：</w:t>
      </w:r>
      <w:r>
        <w:rPr>
          <w:rFonts w:hint="eastAsia" w:ascii="宋体" w:hAnsi="宋体"/>
          <w:sz w:val="24"/>
        </w:rPr>
        <w:t>★号项为不可偏离项，#号项为重点加分项。</w:t>
      </w:r>
    </w:p>
    <w:p>
      <w:pPr>
        <w:pStyle w:val="4"/>
        <w:spacing w:line="360" w:lineRule="auto"/>
        <w:ind w:left="0" w:leftChars="0" w:firstLine="0" w:firstLineChars="0"/>
        <w:rPr>
          <w:rFonts w:hint="eastAsia" w:ascii="宋体" w:hAnsi="宋体"/>
          <w:b/>
          <w:color w:val="auto"/>
          <w:kern w:val="0"/>
          <w:sz w:val="30"/>
          <w:szCs w:val="30"/>
        </w:rPr>
      </w:pPr>
      <w:r>
        <w:rPr>
          <w:rFonts w:ascii="宋体" w:hAnsi="宋体"/>
          <w:b/>
          <w:color w:val="auto"/>
          <w:kern w:val="0"/>
          <w:sz w:val="30"/>
          <w:szCs w:val="30"/>
        </w:rPr>
        <w:t>2</w:t>
      </w:r>
      <w:r>
        <w:rPr>
          <w:rFonts w:hint="eastAsia" w:ascii="宋体" w:hAnsi="宋体"/>
          <w:b/>
          <w:color w:val="auto"/>
          <w:kern w:val="0"/>
          <w:sz w:val="30"/>
          <w:szCs w:val="30"/>
        </w:rPr>
        <w:t>.</w:t>
      </w:r>
      <w:r>
        <w:rPr>
          <w:rFonts w:ascii="宋体" w:hAnsi="宋体"/>
          <w:b/>
          <w:color w:val="auto"/>
          <w:kern w:val="0"/>
          <w:sz w:val="30"/>
          <w:szCs w:val="30"/>
        </w:rPr>
        <w:t xml:space="preserve"> </w:t>
      </w:r>
      <w:r>
        <w:rPr>
          <w:rFonts w:hint="eastAsia" w:ascii="宋体" w:hAnsi="宋体"/>
          <w:b/>
          <w:color w:val="auto"/>
          <w:kern w:val="0"/>
          <w:sz w:val="30"/>
          <w:szCs w:val="30"/>
        </w:rPr>
        <w:t>其他要求</w:t>
      </w:r>
    </w:p>
    <w:p>
      <w:pPr>
        <w:numPr>
          <w:ilvl w:val="0"/>
          <w:numId w:val="3"/>
        </w:numPr>
        <w:spacing w:line="500" w:lineRule="exact"/>
        <w:rPr>
          <w:rFonts w:hint="eastAsia" w:ascii="宋体" w:hAnsi="宋体" w:cs="宋体"/>
          <w:color w:val="000000"/>
          <w:sz w:val="24"/>
        </w:rPr>
      </w:pPr>
      <w:r>
        <w:rPr>
          <w:rFonts w:hint="eastAsia" w:ascii="宋体" w:hAnsi="宋体" w:cs="宋体"/>
          <w:color w:val="000000"/>
          <w:sz w:val="24"/>
        </w:rPr>
        <w:t>服务地点：北京和平街西苑</w:t>
      </w:r>
      <w:r>
        <w:rPr>
          <w:rFonts w:ascii="宋体" w:hAnsi="宋体" w:cs="宋体"/>
          <w:color w:val="000000"/>
          <w:sz w:val="24"/>
        </w:rPr>
        <w:t>2</w:t>
      </w:r>
      <w:r>
        <w:rPr>
          <w:rFonts w:hint="eastAsia" w:ascii="宋体" w:hAnsi="宋体" w:cs="宋体"/>
          <w:color w:val="000000"/>
          <w:sz w:val="24"/>
        </w:rPr>
        <w:t>号</w:t>
      </w:r>
      <w:r>
        <w:rPr>
          <w:rFonts w:hint="eastAsia"/>
          <w:sz w:val="24"/>
        </w:rPr>
        <w:t>或</w:t>
      </w:r>
      <w:r>
        <w:rPr>
          <w:rFonts w:hint="eastAsia"/>
        </w:rPr>
        <w:t>甲方</w:t>
      </w:r>
      <w:r>
        <w:rPr>
          <w:rFonts w:hint="eastAsia"/>
          <w:sz w:val="24"/>
        </w:rPr>
        <w:t>指定地点。</w:t>
      </w:r>
    </w:p>
    <w:p>
      <w:pPr>
        <w:numPr>
          <w:ilvl w:val="0"/>
          <w:numId w:val="3"/>
        </w:numPr>
        <w:spacing w:line="500" w:lineRule="exact"/>
        <w:rPr>
          <w:rFonts w:ascii="宋体" w:hAnsi="宋体" w:cs="宋体"/>
          <w:color w:val="000000"/>
          <w:sz w:val="24"/>
        </w:rPr>
      </w:pPr>
      <w:r>
        <w:rPr>
          <w:rFonts w:hint="eastAsia" w:ascii="宋体" w:hAnsi="宋体" w:cs="宋体"/>
          <w:color w:val="000000"/>
          <w:sz w:val="24"/>
        </w:rPr>
        <w:t>质保期：自验收合格之日起1年。</w:t>
      </w:r>
    </w:p>
    <w:p>
      <w:pPr>
        <w:pStyle w:val="2"/>
        <w:rPr>
          <w:rFonts w:hint="eastAsia" w:hAnsi="宋体" w:cs="宋体"/>
          <w:kern w:val="2"/>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swiss"/>
    <w:pitch w:val="default"/>
    <w:sig w:usb0="FFFFFFFF" w:usb1="E9FFFFFF" w:usb2="0000003F" w:usb3="00000000" w:csb0="603F01FF" w:csb1="FFFF0000"/>
  </w:font>
  <w:font w:name="Segoe UI Symbol">
    <w:panose1 w:val="020B0502040204020203"/>
    <w:charset w:val="00"/>
    <w:family w:val="swiss"/>
    <w:pitch w:val="default"/>
    <w:sig w:usb0="800001E3" w:usb1="1200FFEF" w:usb2="00040000" w:usb3="04000000" w:csb0="00000001" w:csb1="4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1936D5"/>
    <w:multiLevelType w:val="multilevel"/>
    <w:tmpl w:val="561936D5"/>
    <w:lvl w:ilvl="0" w:tentative="0">
      <w:start w:val="1"/>
      <w:numFmt w:val="decimal"/>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620A5B3F"/>
    <w:multiLevelType w:val="multilevel"/>
    <w:tmpl w:val="620A5B3F"/>
    <w:lvl w:ilvl="0" w:tentative="0">
      <w:start w:val="1"/>
      <w:numFmt w:val="decimal"/>
      <w:suff w:val="space"/>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756022F8"/>
    <w:multiLevelType w:val="multilevel"/>
    <w:tmpl w:val="756022F8"/>
    <w:lvl w:ilvl="0" w:tentative="0">
      <w:start w:val="1"/>
      <w:numFmt w:val="decimal"/>
      <w:lvlText w:val="%1、"/>
      <w:lvlJc w:val="left"/>
      <w:pPr>
        <w:ind w:left="284" w:hanging="284"/>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RmMTRhNGUzOWNiZGQ2N2RiYTMwMmM3MjhjZGYyYTIifQ=="/>
  </w:docVars>
  <w:rsids>
    <w:rsidRoot w:val="00000000"/>
    <w:rsid w:val="1BA74BC3"/>
    <w:rsid w:val="4F032C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99"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tabs>
        <w:tab w:val="left" w:pos="1440"/>
      </w:tabs>
      <w:spacing w:before="340" w:after="330" w:line="576" w:lineRule="auto"/>
      <w:ind w:left="432" w:hanging="432"/>
      <w:outlineLvl w:val="0"/>
    </w:pPr>
    <w:rPr>
      <w:b/>
      <w:bCs/>
      <w:kern w:val="44"/>
      <w:sz w:val="44"/>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List 2"/>
    <w:basedOn w:val="1"/>
    <w:qFormat/>
    <w:uiPriority w:val="99"/>
    <w:pPr>
      <w:widowControl/>
      <w:ind w:left="840" w:hanging="420"/>
      <w:jc w:val="left"/>
    </w:pPr>
    <w:rPr>
      <w:rFonts w:ascii="宋体"/>
      <w:kern w:val="0"/>
      <w:sz w:val="22"/>
      <w:szCs w:val="20"/>
    </w:rPr>
  </w:style>
  <w:style w:type="paragraph" w:styleId="4">
    <w:name w:val="table of authorities"/>
    <w:basedOn w:val="1"/>
    <w:next w:val="1"/>
    <w:semiHidden/>
    <w:qFormat/>
    <w:uiPriority w:val="0"/>
    <w:pPr>
      <w:spacing w:line="480" w:lineRule="exact"/>
      <w:ind w:left="420" w:leftChars="200" w:firstLine="200" w:firstLineChars="200"/>
      <w:jc w:val="left"/>
    </w:pPr>
    <w:rPr>
      <w:color w:val="7030A0"/>
      <w:sz w:val="24"/>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2022-07-22T06:16:28Z</dcterms:created>
  <dc:creator>Thinkpad</dc:creator>
  <cp:lastModifiedBy>丁亚男</cp:lastModifiedBy>
  <dcterms:modified xsi:type="dcterms:W3CDTF">2022-07-22T06:17:38Z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872F8EB2247D427185C95E51D827122D</vt:lpwstr>
  </property>
</Properties>
</file>